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E59" w:rsidRPr="00B53097" w:rsidRDefault="00082E1C" w:rsidP="002372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11F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Создание интеллектуальной системы учета </w:t>
      </w:r>
      <w:r w:rsidR="00B66AC0" w:rsidRPr="00B66AC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:rsidR="00901E59" w:rsidRPr="00CC2640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D6F4D" w:rsidRDefault="001D6F4D" w:rsidP="00237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3C47">
        <w:rPr>
          <w:rFonts w:ascii="Times New Roman" w:hAnsi="Times New Roman"/>
          <w:sz w:val="28"/>
          <w:szCs w:val="28"/>
          <w:u w:val="single"/>
        </w:rPr>
        <w:t>Место расположения объекта: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Чувашская республика</w:t>
      </w:r>
      <w:r w:rsidRPr="009F6D6A">
        <w:rPr>
          <w:rFonts w:ascii="Times New Roman" w:hAnsi="Times New Roman"/>
          <w:sz w:val="28"/>
          <w:szCs w:val="28"/>
        </w:rPr>
        <w:t>, г.</w:t>
      </w:r>
      <w:r w:rsidR="0064468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Чебоксары</w:t>
      </w:r>
      <w:r w:rsidRPr="009F6D6A">
        <w:rPr>
          <w:rFonts w:ascii="Times New Roman" w:hAnsi="Times New Roman"/>
          <w:sz w:val="28"/>
          <w:szCs w:val="28"/>
        </w:rPr>
        <w:t>.</w:t>
      </w:r>
    </w:p>
    <w:p w:rsidR="001D6F4D" w:rsidRDefault="001D6F4D" w:rsidP="00237286">
      <w:pPr>
        <w:pStyle w:val="a3"/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13F43">
        <w:rPr>
          <w:rFonts w:ascii="Times New Roman" w:hAnsi="Times New Roman"/>
          <w:sz w:val="28"/>
          <w:szCs w:val="28"/>
          <w:u w:val="single"/>
        </w:rPr>
        <w:t>Цели и задачи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CC2640" w:rsidRPr="001D6F4D" w:rsidRDefault="00CC2640" w:rsidP="001B7F0B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Реализация требований Федерального закона от 27.12.2018 №</w:t>
      </w:r>
      <w:r w:rsidR="00082E1C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522-ФЗ</w:t>
      </w:r>
      <w:r w:rsidR="00382C77">
        <w:rPr>
          <w:rFonts w:ascii="Times New Roman" w:eastAsia="Times New Roman" w:hAnsi="Times New Roman"/>
          <w:bCs/>
          <w:iCs/>
          <w:sz w:val="28"/>
          <w:szCs w:val="28"/>
        </w:rPr>
        <w:t xml:space="preserve">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в части принятия ответственности</w:t>
      </w:r>
      <w:r w:rsidR="00F5306F"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534F2E" w:rsidRPr="001D6F4D">
        <w:rPr>
          <w:rFonts w:ascii="Times New Roman" w:eastAsia="Times New Roman" w:hAnsi="Times New Roman"/>
          <w:bCs/>
          <w:iCs/>
          <w:sz w:val="28"/>
          <w:szCs w:val="28"/>
        </w:rPr>
        <w:t>АО «</w:t>
      </w:r>
      <w:r w:rsidR="00F5306F" w:rsidRPr="001D6F4D">
        <w:rPr>
          <w:rFonts w:ascii="Times New Roman" w:eastAsia="Times New Roman" w:hAnsi="Times New Roman"/>
          <w:bCs/>
          <w:iCs/>
          <w:sz w:val="28"/>
          <w:szCs w:val="28"/>
        </w:rPr>
        <w:t>Чувашская энергосбытовая компания</w:t>
      </w:r>
      <w:r w:rsidR="00534F2E" w:rsidRPr="001D6F4D">
        <w:rPr>
          <w:rFonts w:ascii="Times New Roman" w:eastAsia="Times New Roman" w:hAnsi="Times New Roman"/>
          <w:bCs/>
          <w:iCs/>
          <w:sz w:val="28"/>
          <w:szCs w:val="28"/>
        </w:rPr>
        <w:t>»</w:t>
      </w:r>
      <w:r w:rsidR="00FC2220">
        <w:rPr>
          <w:rFonts w:ascii="Times New Roman" w:eastAsia="Times New Roman" w:hAnsi="Times New Roman"/>
          <w:bCs/>
          <w:iCs/>
          <w:sz w:val="28"/>
          <w:szCs w:val="28"/>
        </w:rPr>
        <w:t xml:space="preserve"> (далее </w:t>
      </w:r>
      <w:r w:rsidR="00B66AC0">
        <w:rPr>
          <w:rFonts w:ascii="Times New Roman" w:eastAsia="Times New Roman" w:hAnsi="Times New Roman"/>
          <w:bCs/>
          <w:iCs/>
          <w:sz w:val="28"/>
          <w:szCs w:val="28"/>
        </w:rPr>
        <w:t>О</w:t>
      </w:r>
      <w:r w:rsidR="00FC2220">
        <w:rPr>
          <w:rFonts w:ascii="Times New Roman" w:eastAsia="Times New Roman" w:hAnsi="Times New Roman"/>
          <w:bCs/>
          <w:iCs/>
          <w:sz w:val="28"/>
          <w:szCs w:val="28"/>
        </w:rPr>
        <w:t>бщество)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за коммерческий учет в многоквартирных домах (</w:t>
      </w:r>
      <w:r w:rsidR="00382C77">
        <w:rPr>
          <w:rFonts w:ascii="Times New Roman" w:eastAsia="Times New Roman" w:hAnsi="Times New Roman"/>
          <w:bCs/>
          <w:iCs/>
          <w:sz w:val="28"/>
          <w:szCs w:val="28"/>
        </w:rPr>
        <w:t xml:space="preserve">далее – 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МКД)</w:t>
      </w:r>
      <w:r w:rsidR="001B7F0B">
        <w:rPr>
          <w:rFonts w:ascii="Times New Roman" w:eastAsia="Times New Roman" w:hAnsi="Times New Roman"/>
          <w:bCs/>
          <w:iCs/>
          <w:sz w:val="28"/>
          <w:szCs w:val="28"/>
        </w:rPr>
        <w:t xml:space="preserve"> (с</w:t>
      </w:r>
      <w:r w:rsidR="001B7F0B" w:rsidRPr="001B7F0B">
        <w:rPr>
          <w:rFonts w:ascii="Times New Roman" w:eastAsia="Times New Roman" w:hAnsi="Times New Roman"/>
          <w:bCs/>
          <w:iCs/>
          <w:sz w:val="28"/>
          <w:szCs w:val="28"/>
        </w:rPr>
        <w:t>оздание интеллектуальной системы учета (далее - ИСУ) в МКД с возможностью удаленного чтения данных и дист</w:t>
      </w:r>
      <w:r w:rsidR="001B7F0B">
        <w:rPr>
          <w:rFonts w:ascii="Times New Roman" w:eastAsia="Times New Roman" w:hAnsi="Times New Roman"/>
          <w:bCs/>
          <w:iCs/>
          <w:sz w:val="28"/>
          <w:szCs w:val="28"/>
        </w:rPr>
        <w:t>анционного отключения должников)</w:t>
      </w:r>
      <w:r w:rsidR="001D6F4D" w:rsidRPr="001D6F4D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CC2640" w:rsidRPr="001D6F4D" w:rsidRDefault="00CC2640" w:rsidP="005552B6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получения</w:t>
      </w:r>
      <w:r w:rsidR="00082E1C">
        <w:rPr>
          <w:rFonts w:ascii="Times New Roman" w:eastAsia="Times New Roman" w:hAnsi="Times New Roman"/>
          <w:bCs/>
          <w:iCs/>
          <w:sz w:val="28"/>
          <w:szCs w:val="28"/>
        </w:rPr>
        <w:t xml:space="preserve"> данных коммерческого учета МКД.</w:t>
      </w:r>
    </w:p>
    <w:p w:rsidR="00CC2640" w:rsidRDefault="00CC2640" w:rsidP="005552B6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Снижение дебиторской задолженности потребителей в МКД за счет внедрения системы дистанци</w:t>
      </w:r>
      <w:r w:rsidR="00E13385" w:rsidRPr="001D6F4D">
        <w:rPr>
          <w:rFonts w:ascii="Times New Roman" w:eastAsia="Times New Roman" w:hAnsi="Times New Roman"/>
          <w:bCs/>
          <w:iCs/>
          <w:sz w:val="28"/>
          <w:szCs w:val="28"/>
        </w:rPr>
        <w:t>онного ограничения и отключения</w:t>
      </w:r>
      <w:r w:rsidR="00E13385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:rsidR="00B41F53" w:rsidRPr="00B41F53" w:rsidRDefault="00B41F53" w:rsidP="00B41F53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B41F53">
        <w:rPr>
          <w:rFonts w:ascii="Times New Roman" w:eastAsia="Times New Roman" w:hAnsi="Times New Roman"/>
          <w:bCs/>
          <w:iCs/>
          <w:sz w:val="28"/>
          <w:szCs w:val="28"/>
        </w:rPr>
        <w:t>Оснащения приборами учета электрической энергии помещений МКД.</w:t>
      </w:r>
    </w:p>
    <w:p w:rsidR="00901E59" w:rsidRPr="00B41F53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01E59" w:rsidRPr="00311F96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311F96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311F9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311F96">
        <w:rPr>
          <w:rFonts w:ascii="Times New Roman" w:hAnsi="Times New Roman"/>
          <w:sz w:val="28"/>
          <w:szCs w:val="28"/>
        </w:rPr>
        <w:t>202</w:t>
      </w:r>
      <w:r w:rsidR="00DF0E81">
        <w:rPr>
          <w:rFonts w:ascii="Times New Roman" w:hAnsi="Times New Roman"/>
          <w:sz w:val="28"/>
          <w:szCs w:val="28"/>
        </w:rPr>
        <w:t>2</w:t>
      </w:r>
      <w:r w:rsidR="00B61FB3" w:rsidRPr="00311F96">
        <w:rPr>
          <w:rFonts w:ascii="Times New Roman" w:hAnsi="Times New Roman"/>
          <w:sz w:val="28"/>
          <w:szCs w:val="28"/>
        </w:rPr>
        <w:t>-202</w:t>
      </w:r>
      <w:r w:rsidR="004337DF">
        <w:rPr>
          <w:rFonts w:ascii="Times New Roman" w:hAnsi="Times New Roman"/>
          <w:sz w:val="28"/>
          <w:szCs w:val="28"/>
        </w:rPr>
        <w:t>6</w:t>
      </w:r>
      <w:r w:rsidR="00B61FB3" w:rsidRPr="00311F96">
        <w:rPr>
          <w:rFonts w:ascii="Times New Roman" w:hAnsi="Times New Roman"/>
          <w:sz w:val="28"/>
          <w:szCs w:val="28"/>
        </w:rPr>
        <w:t xml:space="preserve"> </w:t>
      </w:r>
      <w:r w:rsidR="00596062" w:rsidRPr="00311F96">
        <w:rPr>
          <w:rFonts w:ascii="Times New Roman" w:hAnsi="Times New Roman"/>
          <w:sz w:val="28"/>
          <w:szCs w:val="28"/>
        </w:rPr>
        <w:t>гг</w:t>
      </w:r>
      <w:r w:rsidRPr="00311F96">
        <w:rPr>
          <w:rFonts w:ascii="Times New Roman" w:hAnsi="Times New Roman"/>
          <w:sz w:val="28"/>
          <w:szCs w:val="28"/>
        </w:rPr>
        <w:t>.</w:t>
      </w:r>
    </w:p>
    <w:p w:rsidR="00921804" w:rsidRPr="00311F96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:rsidR="005552B6" w:rsidRPr="00311F96" w:rsidRDefault="00037E12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hAnsi="Times New Roman"/>
          <w:sz w:val="28"/>
          <w:szCs w:val="28"/>
        </w:rPr>
        <w:t xml:space="preserve">Полная стоимость проекта составит </w:t>
      </w:r>
      <w:r w:rsidR="001E3D86">
        <w:rPr>
          <w:rFonts w:ascii="Times New Roman" w:hAnsi="Times New Roman"/>
          <w:sz w:val="28"/>
          <w:szCs w:val="28"/>
        </w:rPr>
        <w:t>315,4</w:t>
      </w:r>
      <w:r w:rsidR="005648F5">
        <w:rPr>
          <w:rFonts w:ascii="Times New Roman" w:hAnsi="Times New Roman"/>
          <w:sz w:val="28"/>
          <w:szCs w:val="28"/>
        </w:rPr>
        <w:t xml:space="preserve"> мл</w:t>
      </w:r>
      <w:r w:rsidR="0006123F">
        <w:rPr>
          <w:rFonts w:ascii="Times New Roman" w:hAnsi="Times New Roman"/>
          <w:sz w:val="28"/>
          <w:szCs w:val="28"/>
        </w:rPr>
        <w:t>н</w:t>
      </w:r>
      <w:r w:rsidRPr="00311F96">
        <w:rPr>
          <w:rFonts w:ascii="Times New Roman" w:hAnsi="Times New Roman"/>
          <w:sz w:val="28"/>
          <w:szCs w:val="28"/>
        </w:rPr>
        <w:t>. руб. с НДС</w:t>
      </w:r>
      <w:r w:rsidR="005552B6" w:rsidRPr="00311F96">
        <w:rPr>
          <w:rFonts w:ascii="Times New Roman" w:hAnsi="Times New Roman"/>
          <w:sz w:val="28"/>
          <w:szCs w:val="28"/>
        </w:rPr>
        <w:t>.</w:t>
      </w:r>
    </w:p>
    <w:p w:rsidR="00223DCD" w:rsidRDefault="00C630E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hAnsi="Times New Roman"/>
          <w:sz w:val="28"/>
          <w:szCs w:val="28"/>
        </w:rPr>
        <w:t>Стоимость проекта рассчитана на основании сметного расчета (</w:t>
      </w:r>
      <w:r w:rsidRPr="000C4181">
        <w:rPr>
          <w:rFonts w:ascii="Times New Roman" w:hAnsi="Times New Roman"/>
          <w:sz w:val="28"/>
          <w:szCs w:val="28"/>
        </w:rPr>
        <w:t>Приложение 1</w:t>
      </w:r>
      <w:r w:rsidRPr="00433077">
        <w:rPr>
          <w:rFonts w:ascii="Times New Roman" w:hAnsi="Times New Roman"/>
          <w:sz w:val="28"/>
          <w:szCs w:val="28"/>
        </w:rPr>
        <w:t xml:space="preserve">) по данным </w:t>
      </w:r>
      <w:r w:rsidR="00192048">
        <w:rPr>
          <w:rFonts w:ascii="Times New Roman" w:hAnsi="Times New Roman"/>
          <w:sz w:val="28"/>
          <w:szCs w:val="28"/>
        </w:rPr>
        <w:t>коммерческого предложения ООО «</w:t>
      </w:r>
      <w:proofErr w:type="spellStart"/>
      <w:r w:rsidR="00192048">
        <w:rPr>
          <w:rFonts w:ascii="Times New Roman" w:hAnsi="Times New Roman"/>
          <w:sz w:val="28"/>
          <w:szCs w:val="28"/>
        </w:rPr>
        <w:t>Миртек</w:t>
      </w:r>
      <w:proofErr w:type="spellEnd"/>
      <w:r w:rsidR="00192048">
        <w:rPr>
          <w:rFonts w:ascii="Times New Roman" w:hAnsi="Times New Roman"/>
          <w:sz w:val="28"/>
          <w:szCs w:val="28"/>
        </w:rPr>
        <w:t>»</w:t>
      </w:r>
      <w:r w:rsidRPr="00433077">
        <w:rPr>
          <w:rFonts w:ascii="Times New Roman" w:hAnsi="Times New Roman"/>
          <w:sz w:val="28"/>
          <w:szCs w:val="28"/>
        </w:rPr>
        <w:t xml:space="preserve"> (Приложение 2</w:t>
      </w:r>
      <w:r w:rsidR="00192048" w:rsidRPr="00433077"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>, коммерческого предложения ООО «Т</w:t>
      </w:r>
      <w:r w:rsidR="000532D4">
        <w:rPr>
          <w:rFonts w:ascii="Times New Roman" w:hAnsi="Times New Roman"/>
          <w:sz w:val="28"/>
          <w:szCs w:val="28"/>
        </w:rPr>
        <w:t>орговый дом</w:t>
      </w:r>
      <w:r w:rsidR="0019204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192048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19204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(Приложение </w:t>
      </w:r>
      <w:r w:rsidR="0019204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6D7D">
        <w:rPr>
          <w:rFonts w:ascii="Times New Roman" w:hAnsi="Times New Roman"/>
          <w:sz w:val="28"/>
          <w:szCs w:val="28"/>
        </w:rPr>
        <w:t xml:space="preserve">аналитической таблицы по обоснованию стоимости монтажа средств учета (Приложение </w:t>
      </w:r>
      <w:r w:rsidR="00192048">
        <w:rPr>
          <w:rFonts w:ascii="Times New Roman" w:hAnsi="Times New Roman"/>
          <w:sz w:val="28"/>
          <w:szCs w:val="28"/>
        </w:rPr>
        <w:t>4</w:t>
      </w:r>
      <w:r w:rsidRPr="009C6D7D">
        <w:rPr>
          <w:rFonts w:ascii="Times New Roman" w:hAnsi="Times New Roman"/>
          <w:sz w:val="28"/>
          <w:szCs w:val="28"/>
        </w:rPr>
        <w:t>) на основе коммерческих предложений (Приложения 5-8</w:t>
      </w:r>
      <w:r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 xml:space="preserve">, </w:t>
      </w:r>
      <w:r w:rsidR="000532D4">
        <w:rPr>
          <w:rFonts w:ascii="Times New Roman" w:hAnsi="Times New Roman"/>
          <w:sz w:val="28"/>
          <w:szCs w:val="28"/>
        </w:rPr>
        <w:t>договор с ПАО «Ростелеком» № 01-01-130 от 19.10.2020 г. (Приложение 9), договор с ООО «Торговый дом «</w:t>
      </w:r>
      <w:proofErr w:type="spellStart"/>
      <w:r w:rsidR="000532D4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0532D4">
        <w:rPr>
          <w:rFonts w:ascii="Times New Roman" w:hAnsi="Times New Roman"/>
          <w:sz w:val="28"/>
          <w:szCs w:val="28"/>
        </w:rPr>
        <w:t>» № 01-01-82 от 25.06.2020 г. (Приложение 10), договор с ООО «</w:t>
      </w:r>
      <w:proofErr w:type="spellStart"/>
      <w:r w:rsidR="000532D4">
        <w:rPr>
          <w:rFonts w:ascii="Times New Roman" w:hAnsi="Times New Roman"/>
          <w:sz w:val="28"/>
          <w:szCs w:val="28"/>
        </w:rPr>
        <w:t>СтройБизнесГрупп</w:t>
      </w:r>
      <w:proofErr w:type="spellEnd"/>
      <w:r w:rsidR="000532D4">
        <w:rPr>
          <w:rFonts w:ascii="Times New Roman" w:hAnsi="Times New Roman"/>
          <w:sz w:val="28"/>
          <w:szCs w:val="28"/>
        </w:rPr>
        <w:t>» № 01-01-133 от 26.10.2020 г. (Приложение 11)</w:t>
      </w:r>
      <w:r w:rsidR="00451BE6">
        <w:rPr>
          <w:rFonts w:ascii="Times New Roman" w:hAnsi="Times New Roman"/>
          <w:sz w:val="28"/>
          <w:szCs w:val="28"/>
        </w:rPr>
        <w:t xml:space="preserve">, договор с </w:t>
      </w:r>
      <w:r w:rsidR="00451BE6">
        <w:rPr>
          <w:rFonts w:ascii="Times New Roman" w:hAnsi="Times New Roman"/>
          <w:sz w:val="28"/>
          <w:szCs w:val="28"/>
        </w:rPr>
        <w:t>ООО «Торговый дом «</w:t>
      </w:r>
      <w:proofErr w:type="spellStart"/>
      <w:r w:rsidR="00451BE6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451BE6">
        <w:rPr>
          <w:rFonts w:ascii="Times New Roman" w:hAnsi="Times New Roman"/>
          <w:sz w:val="28"/>
          <w:szCs w:val="28"/>
        </w:rPr>
        <w:t>» № 0</w:t>
      </w:r>
      <w:r w:rsidR="00451BE6">
        <w:rPr>
          <w:rFonts w:ascii="Times New Roman" w:hAnsi="Times New Roman"/>
          <w:sz w:val="28"/>
          <w:szCs w:val="28"/>
        </w:rPr>
        <w:t>8</w:t>
      </w:r>
      <w:r w:rsidR="00451BE6">
        <w:rPr>
          <w:rFonts w:ascii="Times New Roman" w:hAnsi="Times New Roman"/>
          <w:sz w:val="28"/>
          <w:szCs w:val="28"/>
        </w:rPr>
        <w:t>-</w:t>
      </w:r>
      <w:r w:rsidR="00451BE6">
        <w:rPr>
          <w:rFonts w:ascii="Times New Roman" w:hAnsi="Times New Roman"/>
          <w:sz w:val="28"/>
          <w:szCs w:val="28"/>
        </w:rPr>
        <w:t>11-</w:t>
      </w:r>
      <w:r w:rsidR="00451BE6">
        <w:rPr>
          <w:rFonts w:ascii="Times New Roman" w:hAnsi="Times New Roman"/>
          <w:sz w:val="28"/>
          <w:szCs w:val="28"/>
        </w:rPr>
        <w:t>2</w:t>
      </w:r>
      <w:r w:rsidR="00451BE6">
        <w:rPr>
          <w:rFonts w:ascii="Times New Roman" w:hAnsi="Times New Roman"/>
          <w:sz w:val="28"/>
          <w:szCs w:val="28"/>
        </w:rPr>
        <w:t>3</w:t>
      </w:r>
      <w:r w:rsidR="00451BE6">
        <w:rPr>
          <w:rFonts w:ascii="Times New Roman" w:hAnsi="Times New Roman"/>
          <w:sz w:val="28"/>
          <w:szCs w:val="28"/>
        </w:rPr>
        <w:t xml:space="preserve"> от </w:t>
      </w:r>
      <w:r w:rsidR="00451BE6">
        <w:rPr>
          <w:rFonts w:ascii="Times New Roman" w:hAnsi="Times New Roman"/>
          <w:sz w:val="28"/>
          <w:szCs w:val="28"/>
        </w:rPr>
        <w:t>16.03</w:t>
      </w:r>
      <w:r w:rsidR="00451BE6">
        <w:rPr>
          <w:rFonts w:ascii="Times New Roman" w:hAnsi="Times New Roman"/>
          <w:sz w:val="28"/>
          <w:szCs w:val="28"/>
        </w:rPr>
        <w:t>.202</w:t>
      </w:r>
      <w:r w:rsidR="00451BE6">
        <w:rPr>
          <w:rFonts w:ascii="Times New Roman" w:hAnsi="Times New Roman"/>
          <w:sz w:val="28"/>
          <w:szCs w:val="28"/>
        </w:rPr>
        <w:t>1</w:t>
      </w:r>
      <w:r w:rsidR="00451BE6">
        <w:rPr>
          <w:rFonts w:ascii="Times New Roman" w:hAnsi="Times New Roman"/>
          <w:sz w:val="28"/>
          <w:szCs w:val="28"/>
        </w:rPr>
        <w:t xml:space="preserve"> г. (Приложение 1</w:t>
      </w:r>
      <w:r w:rsidR="00451BE6">
        <w:rPr>
          <w:rFonts w:ascii="Times New Roman" w:hAnsi="Times New Roman"/>
          <w:sz w:val="28"/>
          <w:szCs w:val="28"/>
        </w:rPr>
        <w:t>2</w:t>
      </w:r>
      <w:r w:rsidR="00451BE6">
        <w:rPr>
          <w:rFonts w:ascii="Times New Roman" w:hAnsi="Times New Roman"/>
          <w:sz w:val="28"/>
          <w:szCs w:val="28"/>
        </w:rPr>
        <w:t>)</w:t>
      </w:r>
      <w:r w:rsidR="00451BE6">
        <w:rPr>
          <w:rFonts w:ascii="Times New Roman" w:hAnsi="Times New Roman"/>
          <w:sz w:val="28"/>
          <w:szCs w:val="28"/>
        </w:rPr>
        <w:t xml:space="preserve">, </w:t>
      </w:r>
      <w:r w:rsidR="00451BE6">
        <w:rPr>
          <w:rFonts w:ascii="Times New Roman" w:hAnsi="Times New Roman"/>
          <w:sz w:val="28"/>
          <w:szCs w:val="28"/>
        </w:rPr>
        <w:t>договор с ООО «Торговый дом «</w:t>
      </w:r>
      <w:proofErr w:type="spellStart"/>
      <w:r w:rsidR="00451BE6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451BE6">
        <w:rPr>
          <w:rFonts w:ascii="Times New Roman" w:hAnsi="Times New Roman"/>
          <w:sz w:val="28"/>
          <w:szCs w:val="28"/>
        </w:rPr>
        <w:t>» № 0</w:t>
      </w:r>
      <w:r w:rsidR="00451BE6">
        <w:rPr>
          <w:rFonts w:ascii="Times New Roman" w:hAnsi="Times New Roman"/>
          <w:sz w:val="28"/>
          <w:szCs w:val="28"/>
        </w:rPr>
        <w:t>1</w:t>
      </w:r>
      <w:r w:rsidR="00451BE6">
        <w:rPr>
          <w:rFonts w:ascii="Times New Roman" w:hAnsi="Times New Roman"/>
          <w:sz w:val="28"/>
          <w:szCs w:val="28"/>
        </w:rPr>
        <w:t>-</w:t>
      </w:r>
      <w:r w:rsidR="00451BE6">
        <w:rPr>
          <w:rFonts w:ascii="Times New Roman" w:hAnsi="Times New Roman"/>
          <w:sz w:val="28"/>
          <w:szCs w:val="28"/>
        </w:rPr>
        <w:t>0</w:t>
      </w:r>
      <w:r w:rsidR="00451BE6">
        <w:rPr>
          <w:rFonts w:ascii="Times New Roman" w:hAnsi="Times New Roman"/>
          <w:sz w:val="28"/>
          <w:szCs w:val="28"/>
        </w:rPr>
        <w:t>1-</w:t>
      </w:r>
      <w:r w:rsidR="00451BE6">
        <w:rPr>
          <w:rFonts w:ascii="Times New Roman" w:hAnsi="Times New Roman"/>
          <w:sz w:val="28"/>
          <w:szCs w:val="28"/>
        </w:rPr>
        <w:t>60</w:t>
      </w:r>
      <w:r w:rsidR="00451BE6">
        <w:rPr>
          <w:rFonts w:ascii="Times New Roman" w:hAnsi="Times New Roman"/>
          <w:sz w:val="28"/>
          <w:szCs w:val="28"/>
        </w:rPr>
        <w:t xml:space="preserve"> от 1</w:t>
      </w:r>
      <w:r w:rsidR="00451BE6">
        <w:rPr>
          <w:rFonts w:ascii="Times New Roman" w:hAnsi="Times New Roman"/>
          <w:sz w:val="28"/>
          <w:szCs w:val="28"/>
        </w:rPr>
        <w:t>1.05</w:t>
      </w:r>
      <w:r w:rsidR="00451BE6">
        <w:rPr>
          <w:rFonts w:ascii="Times New Roman" w:hAnsi="Times New Roman"/>
          <w:sz w:val="28"/>
          <w:szCs w:val="28"/>
        </w:rPr>
        <w:t>.2021 г. (Приложение 1</w:t>
      </w:r>
      <w:r w:rsidR="00451BE6">
        <w:rPr>
          <w:rFonts w:ascii="Times New Roman" w:hAnsi="Times New Roman"/>
          <w:sz w:val="28"/>
          <w:szCs w:val="28"/>
        </w:rPr>
        <w:t>3</w:t>
      </w:r>
      <w:r w:rsidR="00451BE6">
        <w:rPr>
          <w:rFonts w:ascii="Times New Roman" w:hAnsi="Times New Roman"/>
          <w:sz w:val="28"/>
          <w:szCs w:val="28"/>
        </w:rPr>
        <w:t>)</w:t>
      </w:r>
      <w:r w:rsidR="00451BE6">
        <w:rPr>
          <w:rFonts w:ascii="Times New Roman" w:hAnsi="Times New Roman"/>
          <w:sz w:val="28"/>
          <w:szCs w:val="28"/>
        </w:rPr>
        <w:t>.</w:t>
      </w:r>
    </w:p>
    <w:p w:rsidR="005552B6" w:rsidRDefault="00D75568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226DB" w:rsidRDefault="000226DB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Данный проект входит в инвестиционную программу Общества на 202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>1</w:t>
      </w:r>
      <w:r>
        <w:rPr>
          <w:rFonts w:ascii="Times New Roman" w:eastAsia="Times New Roman" w:hAnsi="Times New Roman"/>
          <w:bCs/>
          <w:iCs/>
          <w:sz w:val="28"/>
          <w:szCs w:val="28"/>
        </w:rPr>
        <w:t>-202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>5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гг., утвержденную Министерством промышленности и энергетики Чувашской Республики (Приказ «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инвестиционной программы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акционерного общества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 «Чувашская энергосбытовая компания» на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изменений, вносимых в инвестиционную программу акционерного общества «Чувашская энергосбытовая компания» на 2020-2024 годы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»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30.10.2020 № 02-03/123</w:t>
      </w:r>
      <w:r>
        <w:rPr>
          <w:rFonts w:ascii="Times New Roman" w:eastAsia="Times New Roman" w:hAnsi="Times New Roman"/>
          <w:bCs/>
          <w:iCs/>
          <w:sz w:val="28"/>
          <w:szCs w:val="28"/>
        </w:rPr>
        <w:t>).</w:t>
      </w:r>
    </w:p>
    <w:p w:rsidR="000226DB" w:rsidRPr="00311F96" w:rsidRDefault="000226DB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Отклонение от утвержденного плана связано с актуализацией коммерческих предложений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 xml:space="preserve"> и </w:t>
      </w:r>
      <w:r w:rsidR="00C96C24">
        <w:rPr>
          <w:rFonts w:ascii="Times New Roman" w:eastAsia="Times New Roman" w:hAnsi="Times New Roman"/>
          <w:bCs/>
          <w:iCs/>
          <w:sz w:val="28"/>
          <w:szCs w:val="28"/>
        </w:rPr>
        <w:t>корректировкой количества приборов учета, связного оборудования, трансформаторов тока</w:t>
      </w:r>
      <w:r w:rsidR="00DF0E81">
        <w:rPr>
          <w:rFonts w:ascii="Times New Roman" w:eastAsia="Times New Roman" w:hAnsi="Times New Roman"/>
          <w:bCs/>
          <w:iCs/>
          <w:sz w:val="28"/>
          <w:szCs w:val="28"/>
        </w:rPr>
        <w:t>, а также</w:t>
      </w:r>
      <w:r w:rsidR="00C96C24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 xml:space="preserve">планированием </w:t>
      </w:r>
      <w:r w:rsidR="00C630E9">
        <w:rPr>
          <w:rFonts w:ascii="Times New Roman" w:eastAsia="Times New Roman" w:hAnsi="Times New Roman"/>
          <w:bCs/>
          <w:iCs/>
          <w:sz w:val="28"/>
          <w:szCs w:val="28"/>
        </w:rPr>
        <w:t xml:space="preserve">проекта 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>на 2026 год</w:t>
      </w:r>
      <w:r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06123F" w:rsidRPr="00CC2640" w:rsidRDefault="0006123F" w:rsidP="0006123F">
      <w:pPr>
        <w:pStyle w:val="a3"/>
        <w:widowControl w:val="0"/>
        <w:tabs>
          <w:tab w:val="left" w:pos="0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56C34" w:rsidRDefault="00752A14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80C5D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Обоснования необходимости реализации</w:t>
      </w:r>
      <w:r w:rsidRPr="00CC2640">
        <w:rPr>
          <w:rFonts w:ascii="Times New Roman" w:hAnsi="Times New Roman"/>
          <w:sz w:val="24"/>
          <w:szCs w:val="24"/>
          <w:u w:val="single"/>
        </w:rPr>
        <w:t>:</w:t>
      </w:r>
    </w:p>
    <w:p w:rsidR="00FC4FB1" w:rsidRPr="00076872" w:rsidRDefault="00FC4FB1" w:rsidP="00FC4FB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настоящий момент в АО «Чувашская энергосбытовая компания» функционирует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ИСУ на базе автоматизированной информационно-измерительная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системы коммерческого учета электроэнергии </w:t>
      </w: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t xml:space="preserve">розничного рынка электроэнергии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АИИС КУЭ РРЭ) </w:t>
      </w: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t xml:space="preserve">на базе программного обеспечения «Телескоп+», включающего в </w:t>
      </w:r>
      <w:r w:rsidRPr="00BC2174">
        <w:rPr>
          <w:rFonts w:ascii="Times New Roman" w:eastAsia="Times New Roman" w:hAnsi="Times New Roman"/>
          <w:sz w:val="28"/>
          <w:szCs w:val="28"/>
          <w:lang w:eastAsia="ru-RU"/>
        </w:rPr>
        <w:t>себя</w:t>
      </w:r>
      <w:r w:rsidR="00DF1497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около</w:t>
      </w:r>
      <w:r w:rsidRPr="00BC2174">
        <w:rPr>
          <w:rFonts w:ascii="Times New Roman" w:hAnsi="Times New Roman"/>
          <w:sz w:val="28"/>
          <w:szCs w:val="28"/>
        </w:rPr>
        <w:t xml:space="preserve"> </w:t>
      </w:r>
      <w:r w:rsidR="00152939">
        <w:rPr>
          <w:rFonts w:ascii="Times New Roman" w:hAnsi="Times New Roman"/>
          <w:sz w:val="28"/>
          <w:szCs w:val="28"/>
        </w:rPr>
        <w:t>12 464</w:t>
      </w:r>
      <w:r w:rsidRPr="00D21C2A">
        <w:rPr>
          <w:rFonts w:ascii="Times New Roman" w:hAnsi="Times New Roman"/>
          <w:sz w:val="28"/>
          <w:szCs w:val="28"/>
        </w:rPr>
        <w:t xml:space="preserve"> точек</w:t>
      </w:r>
      <w:r w:rsidR="00DF1497">
        <w:rPr>
          <w:rFonts w:ascii="Times New Roman" w:hAnsi="Times New Roman"/>
          <w:sz w:val="28"/>
          <w:szCs w:val="28"/>
        </w:rPr>
        <w:t xml:space="preserve"> учета</w:t>
      </w:r>
      <w:r w:rsidRPr="00D21C2A">
        <w:rPr>
          <w:rFonts w:ascii="Times New Roman" w:hAnsi="Times New Roman"/>
          <w:sz w:val="28"/>
          <w:szCs w:val="28"/>
        </w:rPr>
        <w:t xml:space="preserve">, из них </w:t>
      </w:r>
      <w:r w:rsidRPr="00076872">
        <w:rPr>
          <w:rFonts w:ascii="Times New Roman" w:hAnsi="Times New Roman"/>
          <w:sz w:val="28"/>
          <w:szCs w:val="28"/>
        </w:rPr>
        <w:t>около 1 </w:t>
      </w:r>
      <w:r w:rsidR="00DF0E81">
        <w:rPr>
          <w:rFonts w:ascii="Times New Roman" w:hAnsi="Times New Roman"/>
          <w:sz w:val="28"/>
          <w:szCs w:val="28"/>
        </w:rPr>
        <w:t>355</w:t>
      </w:r>
      <w:r w:rsidRPr="00076872">
        <w:rPr>
          <w:rFonts w:ascii="Times New Roman" w:hAnsi="Times New Roman"/>
          <w:sz w:val="28"/>
          <w:szCs w:val="28"/>
        </w:rPr>
        <w:t xml:space="preserve"> используется для проведения расчетов с абонентами по 3-4 ценовым 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категориям. </w:t>
      </w:r>
      <w:r w:rsidRPr="0046460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Приборы учета потребителей – физических и юридических лиц в МКД </w:t>
      </w:r>
      <w:r w:rsidR="00DF1497">
        <w:rPr>
          <w:rFonts w:ascii="Times New Roman" w:eastAsia="Times New Roman" w:hAnsi="Times New Roman"/>
          <w:sz w:val="28"/>
          <w:szCs w:val="28"/>
          <w:lang w:eastAsia="ru-RU"/>
        </w:rPr>
        <w:t>включены</w:t>
      </w:r>
      <w:r w:rsidRPr="0046460B">
        <w:rPr>
          <w:rFonts w:ascii="Times New Roman" w:eastAsia="Times New Roman" w:hAnsi="Times New Roman"/>
          <w:sz w:val="28"/>
          <w:szCs w:val="28"/>
          <w:lang w:eastAsia="ru-RU"/>
        </w:rPr>
        <w:t>в 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ществующую АИИС КУЭ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4FB1" w:rsidRPr="008B0E44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872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предусматривается оснащение интеллектуальными средствами учета и включение в интеллектуальную систему учета электрической энергии (мощности) (далее – ИСУ) </w:t>
      </w: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>всех потребителей – физических и юридических лиц в МКД.</w:t>
      </w:r>
    </w:p>
    <w:p w:rsidR="00FC4FB1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 xml:space="preserve">В АО «Чувашская энергосбытовая компания» при создании ИСУ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использовано</w:t>
      </w: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существующее оборудование Центра сбора и передачи данных АИИИС КУЭ РРЭ в целях минимизации затрат по данному инвестиционному проекту.</w:t>
      </w:r>
    </w:p>
    <w:p w:rsidR="00FC4FB1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Начиная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01 января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 все допускаемые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эксплуатацию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приборы учета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(далее – ПУ)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>в МКД должны быть включены в ИСУ гарантирующего поставщика, которая предполагает удаленное считывание данных учета со счетчиков и возможность дистанционного ограничения и отключения должников.</w:t>
      </w:r>
    </w:p>
    <w:p w:rsidR="00FC4FB1" w:rsidRPr="00125518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150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области деятельности АО «Чувашская энергосбытовая компания» находится порядка 5,4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МКД с 386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,55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индивидуальными точками учета, 1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4,84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общедомовыми точками учета и точками учета нежилых помещений. В настоящее время не оборудовано счетчиками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16,07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точек учета, в т.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ч.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14,49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индивидуальных ПУ,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1,58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общедомовых ПУ и ПУ нежилых помещений.</w:t>
      </w:r>
    </w:p>
    <w:p w:rsidR="008531EA" w:rsidRPr="00125518" w:rsidRDefault="00050CF8" w:rsidP="00FC4F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27.12.2018 № 522-ФЗ, в случае выхода из строя или истечения </w:t>
      </w:r>
      <w:proofErr w:type="spellStart"/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>межповерочного</w:t>
      </w:r>
      <w:proofErr w:type="spellEnd"/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трансформаторного включения. Измерительные трансформаторы тока устанавливаются на точке учета комплектно (комплект на одну точку учета состоит из трех трансформаторов тока). В МКД находятся порядка 9,39 тыс. комплектов измерительных трансформаторов тока.</w:t>
      </w:r>
    </w:p>
    <w:p w:rsidR="00DA0FA4" w:rsidRPr="00125518" w:rsidRDefault="00B834A8" w:rsidP="00B66AC0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количество </w:t>
      </w:r>
      <w:r w:rsidR="00A00CDB" w:rsidRPr="00125518">
        <w:rPr>
          <w:rFonts w:ascii="Times New Roman" w:eastAsia="Times New Roman" w:hAnsi="Times New Roman"/>
          <w:sz w:val="28"/>
          <w:szCs w:val="28"/>
          <w:lang w:eastAsia="ru-RU"/>
        </w:rPr>
        <w:t>средств у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чета </w:t>
      </w:r>
      <w:r w:rsidR="00A00CDB"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</w:t>
      </w:r>
      <w:r w:rsidR="00B66AC0">
        <w:rPr>
          <w:rFonts w:ascii="Times New Roman" w:eastAsia="Times New Roman" w:hAnsi="Times New Roman"/>
          <w:sz w:val="28"/>
          <w:szCs w:val="28"/>
          <w:lang w:eastAsia="ru-RU"/>
        </w:rPr>
        <w:t>приведено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в таблице 1.</w:t>
      </w:r>
    </w:p>
    <w:p w:rsidR="00EA1ACE" w:rsidRDefault="00CB7E1C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525" w:type="dxa"/>
        <w:jc w:val="center"/>
        <w:tblLayout w:type="fixed"/>
        <w:tblLook w:val="04A0" w:firstRow="1" w:lastRow="0" w:firstColumn="1" w:lastColumn="0" w:noHBand="0" w:noVBand="1"/>
      </w:tblPr>
      <w:tblGrid>
        <w:gridCol w:w="5558"/>
        <w:gridCol w:w="2483"/>
        <w:gridCol w:w="2484"/>
      </w:tblGrid>
      <w:tr w:rsidR="003A2811" w:rsidRPr="00D9677D" w:rsidTr="00B77CE9">
        <w:trPr>
          <w:trHeight w:val="765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средств учета</w:t>
            </w: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Однофазные приборы учета, тыс.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Трехфазные приборы учета, тыс.</w:t>
            </w:r>
          </w:p>
        </w:tc>
      </w:tr>
      <w:tr w:rsidR="003A2811" w:rsidRPr="00D9677D" w:rsidTr="00B77CE9">
        <w:trPr>
          <w:trHeight w:val="70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 Приборов учета: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811" w:rsidRPr="00D9677D" w:rsidTr="00B77CE9">
        <w:trPr>
          <w:trHeight w:val="345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C55132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55132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Pr="00C55132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C5513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5132">
              <w:rPr>
                <w:rFonts w:ascii="Times New Roman" w:eastAsia="Times New Roman" w:hAnsi="Times New Roman" w:cs="Times New Roman"/>
                <w:lang w:val="en-US" w:eastAsia="ru-RU"/>
              </w:rPr>
              <w:t>55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14,84</w:t>
            </w:r>
          </w:p>
        </w:tc>
      </w:tr>
      <w:tr w:rsidR="003A2811" w:rsidRPr="00D9677D" w:rsidTr="00B77CE9">
        <w:trPr>
          <w:trHeight w:val="281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не оборудовано приборами учета, в т. ч.: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14,49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1,58</w:t>
            </w:r>
          </w:p>
        </w:tc>
      </w:tr>
      <w:tr w:rsidR="003A2811" w:rsidRPr="00D9677D" w:rsidTr="00B77CE9">
        <w:trPr>
          <w:trHeight w:val="64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8,87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</w:tr>
      <w:tr w:rsidR="003A2811" w:rsidRPr="00D9677D" w:rsidTr="00B77CE9">
        <w:trPr>
          <w:trHeight w:val="64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технические возможности позволяют установить приборы учета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5,62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0,57</w:t>
            </w:r>
          </w:p>
        </w:tc>
      </w:tr>
      <w:tr w:rsidR="003A2811" w:rsidRPr="00D9677D" w:rsidTr="00B77CE9">
        <w:trPr>
          <w:trHeight w:val="405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Итого должно обслуживаться ПУ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lang w:eastAsia="ru-RU"/>
              </w:rPr>
              <w:t>377,68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13,83</w:t>
            </w:r>
          </w:p>
        </w:tc>
      </w:tr>
      <w:tr w:rsidR="003A2811" w:rsidRPr="00125518" w:rsidTr="00B77CE9">
        <w:trPr>
          <w:trHeight w:val="405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</w:t>
            </w:r>
            <w:proofErr w:type="spellEnd"/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9,39</w:t>
            </w:r>
          </w:p>
        </w:tc>
      </w:tr>
    </w:tbl>
    <w:p w:rsidR="00A03359" w:rsidRPr="00125518" w:rsidRDefault="00F71503" w:rsidP="00237286">
      <w:pPr>
        <w:widowControl w:val="0"/>
        <w:tabs>
          <w:tab w:val="left" w:pos="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25518">
        <w:rPr>
          <w:rFonts w:ascii="Times New Roman" w:eastAsia="Times New Roman" w:hAnsi="Times New Roman" w:cs="Times New Roman"/>
          <w:i/>
          <w:lang w:eastAsia="ru-RU"/>
        </w:rPr>
        <w:t xml:space="preserve">* </w:t>
      </w:r>
      <w:r w:rsidR="008531EA" w:rsidRPr="00125518">
        <w:rPr>
          <w:rFonts w:ascii="Times New Roman" w:eastAsia="Times New Roman" w:hAnsi="Times New Roman" w:cs="Times New Roman"/>
          <w:i/>
          <w:lang w:eastAsia="ru-RU"/>
        </w:rPr>
        <w:t>Наличие технической возможности установки приборов учета электроэнергии должно быть определено по результатам обследования.</w:t>
      </w:r>
    </w:p>
    <w:p w:rsidR="00F71503" w:rsidRPr="00125518" w:rsidRDefault="00F71503" w:rsidP="00237286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FB1" w:rsidRPr="00125518" w:rsidRDefault="00FC4FB1" w:rsidP="00FC4FB1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инвестиционного проекта предлагается оборудовать ИСУ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следующие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точки учета МКД: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точки учета с истекшими и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необорудованные счетчиками, но имеющие техническую возможность для оборудования (планируется поэтапное дооснащение в течение двух лет),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приборы учета по мере их выхода из строя.</w:t>
      </w:r>
    </w:p>
    <w:p w:rsidR="00FC4FB1" w:rsidRPr="00125518" w:rsidRDefault="00FC4FB1" w:rsidP="00FC4F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В данном проекте прогнозируется выход из строя 1% приборов учета в год от общего количества точек, оснащенных приборами учета, указанного в Таблице 1. 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</w:t>
      </w:r>
    </w:p>
    <w:p w:rsidR="007B7F90" w:rsidRPr="00125518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МПИ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, прогнозом выхода из строя и дооснащением точек учета не оборудованных приборами учета с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 2.</w:t>
      </w:r>
    </w:p>
    <w:p w:rsidR="00EA1ACE" w:rsidRDefault="00CB7E1C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DF0E81" w:rsidRPr="003A2811" w:rsidTr="00DF0E81">
        <w:trPr>
          <w:trHeight w:val="411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Период, в котором истекает МПИ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DF0E81" w:rsidRPr="003A2811" w:rsidTr="00DF0E81">
        <w:trPr>
          <w:trHeight w:val="255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DF0E81" w:rsidRPr="003A2811" w:rsidTr="00DF0E81">
        <w:trPr>
          <w:trHeight w:val="997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ПУ с истекающим МПИ 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DF0E81" w:rsidRPr="003A2811" w:rsidTr="00DF0E81">
        <w:trPr>
          <w:trHeight w:val="84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Прогнозируемый выход из строя ПУ (1% от общего количества)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DF0E81" w:rsidRPr="003A2811" w:rsidTr="00DF0E81">
        <w:trPr>
          <w:trHeight w:val="711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Дооснащение точек учета не оборудованных ПУ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DF0E81" w:rsidRPr="003A2811" w:rsidTr="00DF0E81">
        <w:trPr>
          <w:trHeight w:val="25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подлежит замене/установке ПУ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1" w:rsidRPr="003A2811" w:rsidRDefault="00DF0E8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1590</w:t>
            </w:r>
          </w:p>
        </w:tc>
      </w:tr>
    </w:tbl>
    <w:p w:rsidR="00311F96" w:rsidRPr="00311F96" w:rsidRDefault="00311F96" w:rsidP="00311F96">
      <w:pPr>
        <w:rPr>
          <w:rFonts w:ascii="Times New Roman" w:hAnsi="Times New Roman" w:cs="Times New Roman"/>
          <w:i/>
          <w:sz w:val="24"/>
        </w:rPr>
      </w:pPr>
      <w:r w:rsidRPr="00311F96">
        <w:rPr>
          <w:rFonts w:ascii="Times New Roman" w:hAnsi="Times New Roman" w:cs="Times New Roman"/>
          <w:i/>
          <w:sz w:val="24"/>
        </w:rPr>
        <w:t xml:space="preserve">* Информация о МПИ ПУ может уточняться по результатам проведения </w:t>
      </w:r>
      <w:proofErr w:type="spellStart"/>
      <w:r w:rsidRPr="00311F96">
        <w:rPr>
          <w:rFonts w:ascii="Times New Roman" w:hAnsi="Times New Roman" w:cs="Times New Roman"/>
          <w:i/>
          <w:sz w:val="24"/>
        </w:rPr>
        <w:t>предпроектных</w:t>
      </w:r>
      <w:proofErr w:type="spellEnd"/>
      <w:r w:rsidRPr="00311F96">
        <w:rPr>
          <w:rFonts w:ascii="Times New Roman" w:hAnsi="Times New Roman" w:cs="Times New Roman"/>
          <w:i/>
          <w:sz w:val="24"/>
        </w:rPr>
        <w:t xml:space="preserve"> обследований МКД.</w:t>
      </w:r>
    </w:p>
    <w:p w:rsidR="002D3295" w:rsidRPr="00311F96" w:rsidRDefault="003F3827" w:rsidP="00237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Скорректированное</w:t>
      </w:r>
      <w:r w:rsidR="002D3295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количество </w:t>
      </w:r>
      <w:r w:rsidR="00237286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приборов учета</w:t>
      </w:r>
      <w:r w:rsidR="002D3295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замены приведено в Таблице </w:t>
      </w:r>
      <w:r w:rsidR="0007709A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>3.</w:t>
      </w:r>
    </w:p>
    <w:p w:rsidR="002D3295" w:rsidRDefault="002D3295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311F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</w:tblPr>
      <w:tblGrid>
        <w:gridCol w:w="4815"/>
        <w:gridCol w:w="1134"/>
        <w:gridCol w:w="992"/>
        <w:gridCol w:w="851"/>
        <w:gridCol w:w="992"/>
        <w:gridCol w:w="992"/>
      </w:tblGrid>
      <w:tr w:rsidR="00DF0E81" w:rsidRPr="00196B52" w:rsidTr="00DF0E81">
        <w:trPr>
          <w:trHeight w:val="476"/>
        </w:trPr>
        <w:tc>
          <w:tcPr>
            <w:tcW w:w="4815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</w:tr>
      <w:tr w:rsidR="00DF0E81" w:rsidRPr="00196B52" w:rsidTr="00DF0E81">
        <w:trPr>
          <w:trHeight w:val="361"/>
        </w:trPr>
        <w:tc>
          <w:tcPr>
            <w:tcW w:w="4815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2 808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3 590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4 252</w:t>
            </w:r>
          </w:p>
        </w:tc>
        <w:tc>
          <w:tcPr>
            <w:tcW w:w="992" w:type="dxa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4 904</w:t>
            </w:r>
          </w:p>
        </w:tc>
        <w:tc>
          <w:tcPr>
            <w:tcW w:w="992" w:type="dxa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4 456</w:t>
            </w:r>
          </w:p>
        </w:tc>
      </w:tr>
      <w:tr w:rsidR="00DF0E81" w:rsidRPr="00196B52" w:rsidTr="00DF0E81">
        <w:trPr>
          <w:trHeight w:val="551"/>
        </w:trPr>
        <w:tc>
          <w:tcPr>
            <w:tcW w:w="4815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141</w:t>
            </w:r>
          </w:p>
        </w:tc>
        <w:tc>
          <w:tcPr>
            <w:tcW w:w="992" w:type="dxa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157</w:t>
            </w:r>
          </w:p>
        </w:tc>
        <w:tc>
          <w:tcPr>
            <w:tcW w:w="992" w:type="dxa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121</w:t>
            </w:r>
          </w:p>
        </w:tc>
      </w:tr>
      <w:tr w:rsidR="00DF0E81" w:rsidRPr="00196B52" w:rsidTr="00DF0E81">
        <w:trPr>
          <w:trHeight w:val="545"/>
        </w:trPr>
        <w:tc>
          <w:tcPr>
            <w:tcW w:w="4815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155</w:t>
            </w:r>
          </w:p>
        </w:tc>
        <w:tc>
          <w:tcPr>
            <w:tcW w:w="992" w:type="dxa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150</w:t>
            </w:r>
          </w:p>
        </w:tc>
        <w:tc>
          <w:tcPr>
            <w:tcW w:w="992" w:type="dxa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122</w:t>
            </w:r>
          </w:p>
        </w:tc>
      </w:tr>
      <w:tr w:rsidR="00DF0E81" w:rsidRPr="00311F96" w:rsidTr="00DF0E81">
        <w:trPr>
          <w:trHeight w:val="411"/>
        </w:trPr>
        <w:tc>
          <w:tcPr>
            <w:tcW w:w="4815" w:type="dxa"/>
            <w:shd w:val="clear" w:color="auto" w:fill="auto"/>
            <w:vAlign w:val="center"/>
          </w:tcPr>
          <w:p w:rsidR="00DF0E81" w:rsidRPr="00196B52" w:rsidRDefault="00DF0E8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3 028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3 799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4 548</w:t>
            </w:r>
          </w:p>
        </w:tc>
        <w:tc>
          <w:tcPr>
            <w:tcW w:w="992" w:type="dxa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5 211</w:t>
            </w:r>
          </w:p>
        </w:tc>
        <w:tc>
          <w:tcPr>
            <w:tcW w:w="992" w:type="dxa"/>
            <w:vAlign w:val="center"/>
          </w:tcPr>
          <w:p w:rsidR="00DF0E81" w:rsidRPr="00196B52" w:rsidRDefault="00D23851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4 699</w:t>
            </w:r>
          </w:p>
        </w:tc>
      </w:tr>
    </w:tbl>
    <w:p w:rsidR="002D3295" w:rsidRPr="00311F96" w:rsidRDefault="002D3295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D432BC" w:rsidRPr="00311F96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Проектом также прогнозируется выход из строя 1% ТТ в год от общего количества, или </w:t>
      </w:r>
      <w:r w:rsidR="00355193">
        <w:rPr>
          <w:rFonts w:ascii="Times New Roman" w:eastAsia="Times New Roman" w:hAnsi="Times New Roman"/>
          <w:sz w:val="28"/>
          <w:szCs w:val="28"/>
          <w:lang w:eastAsia="ru-RU"/>
        </w:rPr>
        <w:t>78</w:t>
      </w: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 xml:space="preserve"> шт. (</w:t>
      </w:r>
      <w:r w:rsidR="00355193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комплекта).</w:t>
      </w:r>
    </w:p>
    <w:p w:rsidR="00D432BC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>Замена вышедших из строя вновь устанавливаемых в рамках данного инвестиционного проекта ТТ будет осуществляться в рамках гарантийных обязательств.</w:t>
      </w:r>
    </w:p>
    <w:p w:rsidR="002C1E78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Скорректированное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количество ТТ с истекающим </w:t>
      </w:r>
      <w:proofErr w:type="spellStart"/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>межповерочными</w:t>
      </w:r>
      <w:proofErr w:type="spellEnd"/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интервалами и прогнозом выхода из строя с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 </w:t>
      </w:r>
      <w:r w:rsidR="00196B52" w:rsidRPr="00125518">
        <w:rPr>
          <w:rFonts w:ascii="Times New Roman" w:eastAsia="Times New Roman" w:hAnsi="Times New Roman"/>
          <w:bCs/>
          <w:iCs/>
          <w:sz w:val="28"/>
          <w:szCs w:val="28"/>
        </w:rPr>
        <w:t>4.</w:t>
      </w:r>
    </w:p>
    <w:p w:rsidR="002C1E78" w:rsidRDefault="002C1E78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Style w:val="a6"/>
        <w:tblW w:w="9776" w:type="dxa"/>
        <w:tblLook w:val="04A0" w:firstRow="1" w:lastRow="0" w:firstColumn="1" w:lastColumn="0" w:noHBand="0" w:noVBand="1"/>
      </w:tblPr>
      <w:tblGrid>
        <w:gridCol w:w="4815"/>
        <w:gridCol w:w="850"/>
        <w:gridCol w:w="1276"/>
        <w:gridCol w:w="992"/>
        <w:gridCol w:w="851"/>
        <w:gridCol w:w="992"/>
      </w:tblGrid>
      <w:tr w:rsidR="00DF0E81" w:rsidRPr="001D6AC5" w:rsidTr="00DF0E81">
        <w:trPr>
          <w:trHeight w:val="441"/>
        </w:trPr>
        <w:tc>
          <w:tcPr>
            <w:tcW w:w="4815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851" w:type="dxa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</w:tr>
      <w:tr w:rsidR="00DF0E81" w:rsidRPr="001D6AC5" w:rsidTr="00DF0E81">
        <w:trPr>
          <w:trHeight w:val="361"/>
        </w:trPr>
        <w:tc>
          <w:tcPr>
            <w:tcW w:w="4815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ТТ с истекающим МПИ*,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448</w:t>
            </w:r>
          </w:p>
        </w:tc>
        <w:tc>
          <w:tcPr>
            <w:tcW w:w="851" w:type="dxa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429</w:t>
            </w:r>
          </w:p>
        </w:tc>
        <w:tc>
          <w:tcPr>
            <w:tcW w:w="992" w:type="dxa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256</w:t>
            </w:r>
          </w:p>
        </w:tc>
      </w:tr>
      <w:tr w:rsidR="00DF0E81" w:rsidRPr="001D6AC5" w:rsidTr="00DF0E81">
        <w:trPr>
          <w:trHeight w:val="551"/>
        </w:trPr>
        <w:tc>
          <w:tcPr>
            <w:tcW w:w="4815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ТТ (1% от общего количества),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</w:t>
            </w:r>
          </w:p>
        </w:tc>
        <w:tc>
          <w:tcPr>
            <w:tcW w:w="851" w:type="dxa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992" w:type="dxa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</w:t>
            </w:r>
          </w:p>
        </w:tc>
      </w:tr>
      <w:tr w:rsidR="00DF0E81" w:rsidRPr="00125518" w:rsidTr="00DF0E81">
        <w:trPr>
          <w:trHeight w:val="411"/>
        </w:trPr>
        <w:tc>
          <w:tcPr>
            <w:tcW w:w="4815" w:type="dxa"/>
            <w:shd w:val="clear" w:color="auto" w:fill="auto"/>
            <w:vAlign w:val="center"/>
          </w:tcPr>
          <w:p w:rsidR="00DF0E81" w:rsidRPr="001D6AC5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подлежит замене ТТ,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465</w:t>
            </w:r>
          </w:p>
        </w:tc>
        <w:tc>
          <w:tcPr>
            <w:tcW w:w="851" w:type="dxa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450</w:t>
            </w:r>
          </w:p>
        </w:tc>
        <w:tc>
          <w:tcPr>
            <w:tcW w:w="992" w:type="dxa"/>
            <w:vAlign w:val="center"/>
          </w:tcPr>
          <w:p w:rsidR="00DF0E81" w:rsidRPr="001D6AC5" w:rsidRDefault="00355193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276</w:t>
            </w:r>
          </w:p>
        </w:tc>
      </w:tr>
    </w:tbl>
    <w:p w:rsidR="002C1E78" w:rsidRPr="00311F96" w:rsidRDefault="00237286" w:rsidP="00237286">
      <w:pPr>
        <w:widowControl w:val="0"/>
        <w:tabs>
          <w:tab w:val="left" w:pos="-7513"/>
        </w:tabs>
        <w:spacing w:before="120"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311F96">
        <w:rPr>
          <w:rFonts w:ascii="Times New Roman" w:hAnsi="Times New Roman" w:cs="Times New Roman"/>
          <w:i/>
          <w:sz w:val="24"/>
        </w:rPr>
        <w:t xml:space="preserve">* Информация о </w:t>
      </w:r>
      <w:r w:rsidR="00377784" w:rsidRPr="00311F96">
        <w:rPr>
          <w:rFonts w:ascii="Times New Roman" w:hAnsi="Times New Roman" w:cs="Times New Roman"/>
          <w:i/>
          <w:sz w:val="24"/>
        </w:rPr>
        <w:t xml:space="preserve">МПИ </w:t>
      </w:r>
      <w:r w:rsidRPr="00311F96">
        <w:rPr>
          <w:rFonts w:ascii="Times New Roman" w:hAnsi="Times New Roman" w:cs="Times New Roman"/>
          <w:i/>
          <w:sz w:val="24"/>
        </w:rPr>
        <w:t xml:space="preserve">ТТ может уточняться по результатам проведения </w:t>
      </w:r>
      <w:proofErr w:type="spellStart"/>
      <w:r w:rsidRPr="00311F96">
        <w:rPr>
          <w:rFonts w:ascii="Times New Roman" w:hAnsi="Times New Roman" w:cs="Times New Roman"/>
          <w:i/>
          <w:sz w:val="24"/>
        </w:rPr>
        <w:t>предпроектных</w:t>
      </w:r>
      <w:proofErr w:type="spellEnd"/>
      <w:r w:rsidRPr="00311F96">
        <w:rPr>
          <w:rFonts w:ascii="Times New Roman" w:hAnsi="Times New Roman" w:cs="Times New Roman"/>
          <w:i/>
          <w:sz w:val="24"/>
        </w:rPr>
        <w:t xml:space="preserve"> обследований МКД.</w:t>
      </w:r>
    </w:p>
    <w:p w:rsidR="00237286" w:rsidRPr="00125518" w:rsidRDefault="00237286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инвестиционный проект включено связное оборудование, необходимое для дистанционного сбора информации с приборов учета через сети сотовой связи GSM.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на 2020-2024 года в статье затрат «Услуги связи и передачи данных».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связного оборудования определено предварительно на основе следующих критериев:</w:t>
      </w:r>
    </w:p>
    <w:p w:rsidR="00D432BC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Отсутствие устойчивой сотовой связи в месте расположения МКД.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--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устанавливаемого связного оборудования не менее 1 на многоквартирный дом.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Для МКД с несколькими питающими линиями электроснабжения (в т.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ч. от различных трансформаторных пунктов) и большим количеством ПУ потребуется установка нескольких единиц связного оборудования в МКД. В среднем применительно к МКД одна единица связного оборудования может обеспечить сбор данных с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80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приборов учета в МКД (исходя из опытной эксплуатации реализованного пилотного проекта и декларируемых технических характеристик производителей связного оборудования).</w:t>
      </w:r>
    </w:p>
    <w:p w:rsidR="00D432BC" w:rsidRPr="00125518" w:rsidRDefault="00196B52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96B52">
        <w:rPr>
          <w:rFonts w:ascii="Times New Roman" w:eastAsia="Times New Roman" w:hAnsi="Times New Roman" w:cs="Times New Roman"/>
          <w:bCs/>
          <w:iCs/>
          <w:sz w:val="28"/>
          <w:szCs w:val="28"/>
        </w:rPr>
        <w:t>Для обеспечения связью всех монтируемых в рамках данного проекта приборов учета в МКД предварительно потребуется использовать приборы учета со встроенными модемами. Небольшое количество связного оборудование выбрано исходя из необходимости его установки в исключительных случаях (точное количество необходимого связного оборудования будет определено по результатам проектных работ на монтаж связного оборудования).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целях выполнения требований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Федерального закона от 27.12.2018 № 522-ФЗ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поэтапное оснащение МКД связным оборудованием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обеспечения включения вновь устанавливаемых приборов учета в ИСУ. Монтаж связного оборудования должен выполняться в отдельных шкафах, обеспечивающих защиту оборудования от повреждений и несанкционированного доступа посторонних лиц. Проектом предусматривается комплектная поставка шкафов со связным оборудованием (комплектация шкафов будет определена проектными решениями).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Для обеспечения требований Федерального закона от 27.12.2018 № 522-ФЗ, о включении с 01 января 2022 года, всех допускаемых приборы учета в МКД в ИСУ, предполагается использовать приборы учета со встроенными модемами, в исключительных случаях планируется поэтапная установка связного оборудования в МКД, в которых в соответствии с данным проектом будут проводится работы по замене приборов учета.</w:t>
      </w:r>
    </w:p>
    <w:p w:rsidR="00D432BC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Проектом также прогнозируется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выход из строя 0,5% связного оборудования в год от общего количества установленного оборудования. При этом замена вышедшего из строя, вновь устанавливаемого в рамках данного инвестиционного проекта связного оборудования будет осуществляться в рамках гарантийных обязательств.</w:t>
      </w:r>
    </w:p>
    <w:p w:rsidR="00275176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 учетом корректировки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Общество планирует установку связного оборудования в количестве согласно Таблице 5.</w:t>
      </w:r>
    </w:p>
    <w:p w:rsidR="00BB04A4" w:rsidRDefault="005E6B6E" w:rsidP="00237286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5382"/>
        <w:gridCol w:w="850"/>
        <w:gridCol w:w="851"/>
        <w:gridCol w:w="992"/>
        <w:gridCol w:w="851"/>
        <w:gridCol w:w="992"/>
      </w:tblGrid>
      <w:tr w:rsidR="00DF0E81" w:rsidRPr="00B61003" w:rsidTr="00DF0E81">
        <w:tc>
          <w:tcPr>
            <w:tcW w:w="5382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851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2026 год</w:t>
            </w:r>
          </w:p>
        </w:tc>
      </w:tr>
      <w:tr w:rsidR="00DF0E81" w:rsidRPr="00B61003" w:rsidTr="00DF0E81">
        <w:tc>
          <w:tcPr>
            <w:tcW w:w="5382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Приобретение связного оборудования, шт.*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DF0E81" w:rsidRPr="00361872" w:rsidTr="00DF0E81">
        <w:trPr>
          <w:trHeight w:val="551"/>
        </w:trPr>
        <w:tc>
          <w:tcPr>
            <w:tcW w:w="5382" w:type="dxa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связного оборудования (0,5% от общего количества, включая ранее уставленные), шт. **</w:t>
            </w:r>
          </w:p>
        </w:tc>
        <w:tc>
          <w:tcPr>
            <w:tcW w:w="850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–</w:t>
            </w:r>
          </w:p>
        </w:tc>
        <w:tc>
          <w:tcPr>
            <w:tcW w:w="851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F0E81" w:rsidRPr="00B61003" w:rsidRDefault="00DF0E81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:rsidR="00C70DBF" w:rsidRPr="00125518" w:rsidRDefault="00F75CD1" w:rsidP="00F75CD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</w:rPr>
      </w:pPr>
      <w:r w:rsidRPr="00125518">
        <w:rPr>
          <w:rFonts w:ascii="Times New Roman" w:eastAsia="Times New Roman" w:hAnsi="Times New Roman" w:cs="Times New Roman"/>
          <w:bCs/>
          <w:i/>
          <w:iCs/>
        </w:rPr>
        <w:t>* Установка связного оборудования во вновь строящихся МКД будет осуществляться застройщиками.</w:t>
      </w:r>
    </w:p>
    <w:p w:rsidR="00F75CD1" w:rsidRPr="00125518" w:rsidRDefault="00F75CD1" w:rsidP="00F75CD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</w:rPr>
      </w:pPr>
      <w:r w:rsidRPr="00125518">
        <w:rPr>
          <w:rFonts w:ascii="Times New Roman" w:eastAsia="Times New Roman" w:hAnsi="Times New Roman" w:cs="Times New Roman"/>
          <w:bCs/>
          <w:i/>
          <w:iCs/>
        </w:rPr>
        <w:t>** Начиная с завершения гарантийного срока на связное оборудование.</w:t>
      </w:r>
    </w:p>
    <w:p w:rsidR="00F75CD1" w:rsidRPr="00125518" w:rsidRDefault="00F75CD1" w:rsidP="00237286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76FBB" w:rsidRPr="00880C5D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:rsidR="00276FBB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:rsidR="00DF0C19" w:rsidRPr="00880C5D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76FBB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Прогнозная стоимость работ по замене (установке) приборов учета и измерительных трансформаторов тока, установки коммуникационного оборудования изложена в Приложении 4, сформирована исходя из анализа поступивших технико-коммерческих предложений (Приложения 5-8).</w:t>
      </w:r>
    </w:p>
    <w:p w:rsidR="002023C8" w:rsidRDefault="002023C8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2023C8" w:rsidRPr="00125518" w:rsidRDefault="002023C8" w:rsidP="002023C8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Р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абот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ы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 </w:t>
      </w:r>
      <w:r w:rsidR="00F35DC1" w:rsidRPr="00F35DC1">
        <w:rPr>
          <w:rFonts w:ascii="Times New Roman" w:eastAsia="Times New Roman" w:hAnsi="Times New Roman" w:cs="Times New Roman"/>
          <w:bCs/>
          <w:iCs/>
          <w:sz w:val="28"/>
          <w:szCs w:val="28"/>
        </w:rPr>
        <w:t>модернизации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ИСУ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предусматривают метрологическое сопровождение АИИС КУЭ на регулярной основе. 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Инвестиционной программой на 2022 год предусматривается проведение работ по метрологическому обеспечению ИСУ (по вновь введенным точкам учета, одновременно с проведением очередной метрологической поверки АИИС КУЭ РРЭ), в т.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ч.: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поверка измерительных каналов новых точек учета;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внесение изменений в описание типа по новым точкам учета.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FC50CE" w:rsidRPr="00880C5D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проект не включено оснащение новых МКД системой ИСУ, поскольку оснащение домов интеллектуальными счетчиками буду</w:t>
      </w:r>
      <w:r w:rsidRPr="00880C5D">
        <w:rPr>
          <w:rFonts w:ascii="Times New Roman" w:eastAsia="Times New Roman" w:hAnsi="Times New Roman" w:cs="Times New Roman"/>
          <w:bCs/>
          <w:iCs/>
          <w:sz w:val="28"/>
          <w:szCs w:val="28"/>
        </w:rPr>
        <w:t>т производить застройщики.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Однако, возможность подключения новых домов к ИСУ подразумевается.</w:t>
      </w:r>
    </w:p>
    <w:p w:rsidR="00FC50CE" w:rsidRPr="00880C5D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FC50CE" w:rsidRDefault="00FC50CE" w:rsidP="00FC50CE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:rsidR="00FC50CE" w:rsidRPr="00880C5D" w:rsidRDefault="00FC50CE" w:rsidP="00FC50CE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</w:p>
    <w:p w:rsidR="00FC50CE" w:rsidRPr="00880C5D" w:rsidRDefault="00FC50CE" w:rsidP="00FC50C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Выполнение требований №</w:t>
      </w:r>
      <w:r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522-ФЗ от 27.12.2018 о возложении ответственности за коммерческий учет в МКД на гарантирующих поставщиков.</w:t>
      </w:r>
    </w:p>
    <w:p w:rsidR="00FC50CE" w:rsidRPr="00880C5D" w:rsidRDefault="00FC50CE" w:rsidP="00FC50C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:rsidR="00481651" w:rsidRDefault="00FC50CE" w:rsidP="00267033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:rsidR="004F5C8B" w:rsidRDefault="004F5C8B" w:rsidP="00237286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Приложения:</w:t>
      </w:r>
    </w:p>
    <w:p w:rsidR="00481651" w:rsidRDefault="00481651" w:rsidP="002372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D413F" w:rsidRPr="000C4181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4181">
        <w:rPr>
          <w:rFonts w:ascii="Times New Roman" w:hAnsi="Times New Roman"/>
          <w:sz w:val="28"/>
          <w:szCs w:val="28"/>
        </w:rPr>
        <w:t xml:space="preserve">Приложение 1. Сметный расчет «Создание интеллектуальной системы учета электрической энергии (мощности)» – </w:t>
      </w:r>
      <w:r w:rsidR="008840EC">
        <w:rPr>
          <w:rFonts w:ascii="Times New Roman" w:hAnsi="Times New Roman"/>
          <w:sz w:val="28"/>
          <w:szCs w:val="28"/>
        </w:rPr>
        <w:t>7</w:t>
      </w:r>
      <w:r w:rsidRPr="000C4181">
        <w:rPr>
          <w:rFonts w:ascii="Times New Roman" w:hAnsi="Times New Roman"/>
          <w:sz w:val="28"/>
          <w:szCs w:val="28"/>
        </w:rPr>
        <w:t xml:space="preserve"> л.</w:t>
      </w:r>
    </w:p>
    <w:p w:rsidR="008D413F" w:rsidRPr="00E314D2" w:rsidRDefault="008D413F" w:rsidP="0097397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4181">
        <w:rPr>
          <w:rFonts w:ascii="Times New Roman" w:hAnsi="Times New Roman"/>
          <w:sz w:val="28"/>
          <w:szCs w:val="28"/>
        </w:rPr>
        <w:t xml:space="preserve">Приложение 2. </w:t>
      </w:r>
      <w:r w:rsidR="00973972">
        <w:rPr>
          <w:rFonts w:ascii="Times New Roman" w:hAnsi="Times New Roman"/>
          <w:sz w:val="28"/>
          <w:szCs w:val="28"/>
        </w:rPr>
        <w:t>Коммерческое предложение ООО «</w:t>
      </w:r>
      <w:proofErr w:type="spellStart"/>
      <w:r w:rsidR="00973972">
        <w:rPr>
          <w:rFonts w:ascii="Times New Roman" w:hAnsi="Times New Roman"/>
          <w:sz w:val="28"/>
          <w:szCs w:val="28"/>
        </w:rPr>
        <w:t>Миртек</w:t>
      </w:r>
      <w:proofErr w:type="spellEnd"/>
      <w:r w:rsidR="00973972">
        <w:rPr>
          <w:rFonts w:ascii="Times New Roman" w:hAnsi="Times New Roman"/>
          <w:sz w:val="28"/>
          <w:szCs w:val="28"/>
        </w:rPr>
        <w:t>» - 1 л.</w:t>
      </w:r>
    </w:p>
    <w:p w:rsidR="008D413F" w:rsidRPr="00B5059B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 w:rsidR="00973972">
        <w:rPr>
          <w:rFonts w:ascii="Times New Roman" w:hAnsi="Times New Roman"/>
          <w:sz w:val="28"/>
          <w:szCs w:val="28"/>
        </w:rPr>
        <w:t>3</w:t>
      </w:r>
      <w:r w:rsidRPr="00433077">
        <w:rPr>
          <w:rFonts w:ascii="Times New Roman" w:hAnsi="Times New Roman"/>
          <w:sz w:val="28"/>
          <w:szCs w:val="28"/>
        </w:rPr>
        <w:t xml:space="preserve">. </w:t>
      </w:r>
      <w:r w:rsidRPr="00E314D2">
        <w:rPr>
          <w:rFonts w:ascii="Times New Roman" w:hAnsi="Times New Roman"/>
          <w:sz w:val="28"/>
          <w:szCs w:val="28"/>
        </w:rPr>
        <w:t xml:space="preserve">Коммерческое предложение </w:t>
      </w:r>
      <w:r>
        <w:rPr>
          <w:rFonts w:ascii="Times New Roman" w:hAnsi="Times New Roman"/>
          <w:sz w:val="28"/>
          <w:szCs w:val="28"/>
        </w:rPr>
        <w:t>ОО</w:t>
      </w:r>
      <w:r w:rsidRPr="00E314D2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Т</w:t>
      </w:r>
      <w:r w:rsidR="00973972">
        <w:rPr>
          <w:rFonts w:ascii="Times New Roman" w:hAnsi="Times New Roman"/>
          <w:sz w:val="28"/>
          <w:szCs w:val="28"/>
        </w:rPr>
        <w:t>орговый 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4D2">
        <w:rPr>
          <w:rFonts w:ascii="Times New Roman" w:hAnsi="Times New Roman"/>
          <w:sz w:val="28"/>
          <w:szCs w:val="28"/>
        </w:rPr>
        <w:t>«</w:t>
      </w:r>
      <w:proofErr w:type="spellStart"/>
      <w:r w:rsidR="00973972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E314D2">
        <w:rPr>
          <w:rFonts w:ascii="Times New Roman" w:hAnsi="Times New Roman"/>
          <w:sz w:val="28"/>
          <w:szCs w:val="28"/>
        </w:rPr>
        <w:t>» №</w:t>
      </w:r>
      <w:r w:rsidR="00973972">
        <w:rPr>
          <w:rFonts w:ascii="Times New Roman" w:hAnsi="Times New Roman"/>
          <w:sz w:val="28"/>
          <w:szCs w:val="28"/>
        </w:rPr>
        <w:t>418</w:t>
      </w:r>
      <w:r w:rsidRPr="00E314D2">
        <w:rPr>
          <w:rFonts w:ascii="Times New Roman" w:hAnsi="Times New Roman"/>
          <w:sz w:val="28"/>
          <w:szCs w:val="28"/>
        </w:rPr>
        <w:t xml:space="preserve"> от </w:t>
      </w:r>
      <w:r w:rsidR="00973972">
        <w:rPr>
          <w:rFonts w:ascii="Times New Roman" w:hAnsi="Times New Roman"/>
          <w:sz w:val="28"/>
          <w:szCs w:val="28"/>
        </w:rPr>
        <w:t>15</w:t>
      </w:r>
      <w:r w:rsidRPr="00E314D2">
        <w:rPr>
          <w:rFonts w:ascii="Times New Roman" w:hAnsi="Times New Roman"/>
          <w:sz w:val="28"/>
          <w:szCs w:val="28"/>
        </w:rPr>
        <w:t>.12.2020</w:t>
      </w:r>
      <w:r>
        <w:rPr>
          <w:rFonts w:ascii="Times New Roman" w:hAnsi="Times New Roman"/>
          <w:sz w:val="28"/>
          <w:szCs w:val="28"/>
        </w:rPr>
        <w:t xml:space="preserve"> г. - </w:t>
      </w:r>
      <w:r w:rsidR="00973972">
        <w:rPr>
          <w:rFonts w:ascii="Times New Roman" w:hAnsi="Times New Roman"/>
          <w:sz w:val="28"/>
          <w:szCs w:val="28"/>
        </w:rPr>
        <w:t>1</w:t>
      </w:r>
      <w:r w:rsidRPr="00E314D2">
        <w:rPr>
          <w:rFonts w:ascii="Times New Roman" w:hAnsi="Times New Roman"/>
          <w:sz w:val="28"/>
          <w:szCs w:val="28"/>
        </w:rPr>
        <w:t xml:space="preserve">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DA592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: Аналитическая таблица по обоснованию стоимости монтажа средств учета – 1 л;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proofErr w:type="spellStart"/>
      <w:r>
        <w:rPr>
          <w:rFonts w:ascii="Times New Roman" w:hAnsi="Times New Roman"/>
          <w:sz w:val="28"/>
          <w:szCs w:val="28"/>
        </w:rPr>
        <w:t>Энерготехнопроект</w:t>
      </w:r>
      <w:proofErr w:type="spellEnd"/>
      <w:r>
        <w:rPr>
          <w:rFonts w:ascii="Times New Roman" w:hAnsi="Times New Roman"/>
          <w:sz w:val="28"/>
          <w:szCs w:val="28"/>
        </w:rPr>
        <w:t>-Ч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№50</w:t>
      </w:r>
      <w:r w:rsidRPr="00433077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21.09</w:t>
      </w:r>
      <w:r w:rsidRPr="0043307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г. – 2</w:t>
      </w:r>
      <w:r w:rsidRPr="00433077">
        <w:rPr>
          <w:rFonts w:ascii="Times New Roman" w:hAnsi="Times New Roman"/>
          <w:sz w:val="28"/>
          <w:szCs w:val="28"/>
        </w:rPr>
        <w:t xml:space="preserve">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Вереск-Строй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№81</w:t>
      </w:r>
      <w:r w:rsidRPr="004330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23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>.2020 г. – 1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Торговый дом «ПРОЦИОН</w:t>
      </w:r>
      <w:r w:rsidRPr="0043307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№231-2020 </w:t>
      </w:r>
      <w:r w:rsidRPr="0043307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23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 xml:space="preserve">.2020 г. – </w:t>
      </w:r>
      <w:r>
        <w:rPr>
          <w:rFonts w:ascii="Times New Roman" w:hAnsi="Times New Roman"/>
          <w:sz w:val="28"/>
          <w:szCs w:val="28"/>
        </w:rPr>
        <w:t>2</w:t>
      </w:r>
      <w:r w:rsidRPr="00433077">
        <w:rPr>
          <w:rFonts w:ascii="Times New Roman" w:hAnsi="Times New Roman"/>
          <w:sz w:val="28"/>
          <w:szCs w:val="28"/>
        </w:rPr>
        <w:t xml:space="preserve"> л.;</w:t>
      </w:r>
    </w:p>
    <w:p w:rsidR="000607E5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Строй Бизнес Групп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№24</w:t>
      </w:r>
      <w:r w:rsidRPr="004330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24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 xml:space="preserve">.2020 г. – </w:t>
      </w:r>
      <w:r>
        <w:rPr>
          <w:rFonts w:ascii="Times New Roman" w:hAnsi="Times New Roman"/>
          <w:sz w:val="28"/>
          <w:szCs w:val="28"/>
        </w:rPr>
        <w:t>2 л.</w:t>
      </w:r>
      <w:r w:rsidR="00DA592E">
        <w:rPr>
          <w:rFonts w:ascii="Times New Roman" w:hAnsi="Times New Roman"/>
          <w:sz w:val="28"/>
          <w:szCs w:val="28"/>
        </w:rPr>
        <w:t>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9: Договор</w:t>
      </w:r>
      <w:r w:rsidRPr="00DA59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ПАО «Ростелеком» № 01-01-130 от 19.10.2020 г. – 39 л.;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10: Договор с ООО «Торговый дом «</w:t>
      </w:r>
      <w:proofErr w:type="spellStart"/>
      <w:r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>
        <w:rPr>
          <w:rFonts w:ascii="Times New Roman" w:hAnsi="Times New Roman"/>
          <w:sz w:val="28"/>
          <w:szCs w:val="28"/>
        </w:rPr>
        <w:t>» № 01-01-82 от 25.06.2020 г. – 31 л.;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11: Договор с ООО «</w:t>
      </w:r>
      <w:proofErr w:type="spellStart"/>
      <w:r>
        <w:rPr>
          <w:rFonts w:ascii="Times New Roman" w:hAnsi="Times New Roman"/>
          <w:sz w:val="28"/>
          <w:szCs w:val="28"/>
        </w:rPr>
        <w:t>СтройБизнесГрупп</w:t>
      </w:r>
      <w:proofErr w:type="spellEnd"/>
      <w:r>
        <w:rPr>
          <w:rFonts w:ascii="Times New Roman" w:hAnsi="Times New Roman"/>
          <w:sz w:val="28"/>
          <w:szCs w:val="28"/>
        </w:rPr>
        <w:t xml:space="preserve">» № 01-01-133 от 26.10.2020 г.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– 52 л.</w:t>
      </w:r>
      <w:r w:rsidR="00371E66">
        <w:rPr>
          <w:rFonts w:ascii="Times New Roman" w:hAnsi="Times New Roman"/>
          <w:sz w:val="28"/>
          <w:szCs w:val="28"/>
        </w:rPr>
        <w:t>;</w:t>
      </w:r>
    </w:p>
    <w:p w:rsidR="00371E66" w:rsidRDefault="00371E66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12</w:t>
      </w:r>
      <w:r>
        <w:rPr>
          <w:rFonts w:ascii="Times New Roman" w:hAnsi="Times New Roman"/>
          <w:sz w:val="28"/>
          <w:szCs w:val="28"/>
        </w:rPr>
        <w:t>:</w:t>
      </w:r>
      <w:r w:rsidRPr="00371E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оговор с ООО «Торговый дом «</w:t>
      </w:r>
      <w:proofErr w:type="spellStart"/>
      <w:r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>
        <w:rPr>
          <w:rFonts w:ascii="Times New Roman" w:hAnsi="Times New Roman"/>
          <w:sz w:val="28"/>
          <w:szCs w:val="28"/>
        </w:rPr>
        <w:t>» № 08-11-23 от 16.03.2021 г.</w:t>
      </w:r>
      <w:r>
        <w:rPr>
          <w:rFonts w:ascii="Times New Roman" w:hAnsi="Times New Roman"/>
          <w:sz w:val="28"/>
          <w:szCs w:val="28"/>
        </w:rPr>
        <w:t xml:space="preserve"> – на 53 л.;</w:t>
      </w:r>
    </w:p>
    <w:p w:rsidR="00371E66" w:rsidRDefault="00371E66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13</w:t>
      </w:r>
      <w:r>
        <w:rPr>
          <w:rFonts w:ascii="Times New Roman" w:hAnsi="Times New Roman"/>
          <w:sz w:val="28"/>
          <w:szCs w:val="28"/>
        </w:rPr>
        <w:t>: Д</w:t>
      </w:r>
      <w:r>
        <w:rPr>
          <w:rFonts w:ascii="Times New Roman" w:hAnsi="Times New Roman"/>
          <w:sz w:val="28"/>
          <w:szCs w:val="28"/>
        </w:rPr>
        <w:t>оговор с ООО «Торговый дом «</w:t>
      </w:r>
      <w:proofErr w:type="spellStart"/>
      <w:r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>
        <w:rPr>
          <w:rFonts w:ascii="Times New Roman" w:hAnsi="Times New Roman"/>
          <w:sz w:val="28"/>
          <w:szCs w:val="28"/>
        </w:rPr>
        <w:t>» № 01-01-60 от 11.05.2021 г</w:t>
      </w:r>
      <w:r>
        <w:rPr>
          <w:rFonts w:ascii="Times New Roman" w:hAnsi="Times New Roman"/>
          <w:sz w:val="28"/>
          <w:szCs w:val="28"/>
        </w:rPr>
        <w:t>. – на 31 л.</w:t>
      </w:r>
    </w:p>
    <w:sectPr w:rsidR="00371E66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7DB" w:rsidRDefault="005727DB" w:rsidP="00A307B5">
      <w:pPr>
        <w:spacing w:after="0" w:line="240" w:lineRule="auto"/>
      </w:pPr>
      <w:r>
        <w:separator/>
      </w:r>
    </w:p>
  </w:endnote>
  <w:endnote w:type="continuationSeparator" w:id="0">
    <w:p w:rsidR="005727DB" w:rsidRDefault="005727DB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3581251"/>
      <w:docPartObj>
        <w:docPartGallery w:val="Page Numbers (Bottom of Page)"/>
        <w:docPartUnique/>
      </w:docPartObj>
    </w:sdtPr>
    <w:sdtEndPr/>
    <w:sdtContent>
      <w:p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19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7DB" w:rsidRDefault="005727DB" w:rsidP="00A307B5">
      <w:pPr>
        <w:spacing w:after="0" w:line="240" w:lineRule="auto"/>
      </w:pPr>
      <w:r>
        <w:separator/>
      </w:r>
    </w:p>
  </w:footnote>
  <w:footnote w:type="continuationSeparator" w:id="0">
    <w:p w:rsidR="005727DB" w:rsidRDefault="005727DB" w:rsidP="00A3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B1"/>
    <w:rsid w:val="000033C7"/>
    <w:rsid w:val="00005BB7"/>
    <w:rsid w:val="000070B6"/>
    <w:rsid w:val="00021EC6"/>
    <w:rsid w:val="000226DB"/>
    <w:rsid w:val="00026AEA"/>
    <w:rsid w:val="00037E12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6872"/>
    <w:rsid w:val="0007709A"/>
    <w:rsid w:val="00082E1C"/>
    <w:rsid w:val="00085E6E"/>
    <w:rsid w:val="000C43E9"/>
    <w:rsid w:val="000D507B"/>
    <w:rsid w:val="000E041D"/>
    <w:rsid w:val="000E0DB3"/>
    <w:rsid w:val="000F698D"/>
    <w:rsid w:val="00125518"/>
    <w:rsid w:val="00141F47"/>
    <w:rsid w:val="00146186"/>
    <w:rsid w:val="00152939"/>
    <w:rsid w:val="001707E5"/>
    <w:rsid w:val="00181467"/>
    <w:rsid w:val="00184544"/>
    <w:rsid w:val="00185138"/>
    <w:rsid w:val="00192048"/>
    <w:rsid w:val="00194890"/>
    <w:rsid w:val="00196B52"/>
    <w:rsid w:val="00197E2E"/>
    <w:rsid w:val="001B0A71"/>
    <w:rsid w:val="001B603B"/>
    <w:rsid w:val="001B7F0B"/>
    <w:rsid w:val="001D5318"/>
    <w:rsid w:val="001D6852"/>
    <w:rsid w:val="001D6AC5"/>
    <w:rsid w:val="001D6F4D"/>
    <w:rsid w:val="001E2378"/>
    <w:rsid w:val="001E33C1"/>
    <w:rsid w:val="001E3D86"/>
    <w:rsid w:val="001E52B3"/>
    <w:rsid w:val="001E5FB9"/>
    <w:rsid w:val="002023C8"/>
    <w:rsid w:val="0020767C"/>
    <w:rsid w:val="00223DCD"/>
    <w:rsid w:val="00237286"/>
    <w:rsid w:val="00254E3F"/>
    <w:rsid w:val="00257159"/>
    <w:rsid w:val="0026617E"/>
    <w:rsid w:val="00267033"/>
    <w:rsid w:val="002716B6"/>
    <w:rsid w:val="002732C2"/>
    <w:rsid w:val="00275176"/>
    <w:rsid w:val="00276FBB"/>
    <w:rsid w:val="00277812"/>
    <w:rsid w:val="00281A7C"/>
    <w:rsid w:val="00282D5C"/>
    <w:rsid w:val="0029503B"/>
    <w:rsid w:val="0029574E"/>
    <w:rsid w:val="002A2CCF"/>
    <w:rsid w:val="002A3AFE"/>
    <w:rsid w:val="002B17B0"/>
    <w:rsid w:val="002C0CB1"/>
    <w:rsid w:val="002C1E78"/>
    <w:rsid w:val="002C5294"/>
    <w:rsid w:val="002D2193"/>
    <w:rsid w:val="002D3295"/>
    <w:rsid w:val="002E1AE1"/>
    <w:rsid w:val="002E345F"/>
    <w:rsid w:val="00303B3F"/>
    <w:rsid w:val="00311F96"/>
    <w:rsid w:val="003223B2"/>
    <w:rsid w:val="00324742"/>
    <w:rsid w:val="0033204A"/>
    <w:rsid w:val="003358BA"/>
    <w:rsid w:val="0033737F"/>
    <w:rsid w:val="00346AB1"/>
    <w:rsid w:val="00355193"/>
    <w:rsid w:val="00361872"/>
    <w:rsid w:val="00365528"/>
    <w:rsid w:val="00371E66"/>
    <w:rsid w:val="00373DDE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B121B"/>
    <w:rsid w:val="003D04D1"/>
    <w:rsid w:val="003D58E3"/>
    <w:rsid w:val="003F3827"/>
    <w:rsid w:val="00405F41"/>
    <w:rsid w:val="00412B75"/>
    <w:rsid w:val="00412D75"/>
    <w:rsid w:val="00424AF6"/>
    <w:rsid w:val="004337DF"/>
    <w:rsid w:val="00436142"/>
    <w:rsid w:val="00440A14"/>
    <w:rsid w:val="0044106B"/>
    <w:rsid w:val="0044337B"/>
    <w:rsid w:val="00451BE6"/>
    <w:rsid w:val="00463430"/>
    <w:rsid w:val="0046460B"/>
    <w:rsid w:val="004648DC"/>
    <w:rsid w:val="0048055B"/>
    <w:rsid w:val="00481651"/>
    <w:rsid w:val="004936C7"/>
    <w:rsid w:val="00494E5D"/>
    <w:rsid w:val="004A1755"/>
    <w:rsid w:val="004A6A18"/>
    <w:rsid w:val="004B0D61"/>
    <w:rsid w:val="004C7346"/>
    <w:rsid w:val="004D5582"/>
    <w:rsid w:val="004E0EDB"/>
    <w:rsid w:val="004F5C8B"/>
    <w:rsid w:val="004F7AF4"/>
    <w:rsid w:val="00500E6A"/>
    <w:rsid w:val="00502E8A"/>
    <w:rsid w:val="005176C4"/>
    <w:rsid w:val="00524978"/>
    <w:rsid w:val="00534F2E"/>
    <w:rsid w:val="00550F1A"/>
    <w:rsid w:val="00553B38"/>
    <w:rsid w:val="00554D38"/>
    <w:rsid w:val="005552B6"/>
    <w:rsid w:val="005648F5"/>
    <w:rsid w:val="005727DB"/>
    <w:rsid w:val="005729BA"/>
    <w:rsid w:val="00585EDD"/>
    <w:rsid w:val="00596062"/>
    <w:rsid w:val="005A4A78"/>
    <w:rsid w:val="005A5379"/>
    <w:rsid w:val="005B15AA"/>
    <w:rsid w:val="005C112D"/>
    <w:rsid w:val="005D459A"/>
    <w:rsid w:val="005D47FF"/>
    <w:rsid w:val="005E0DFC"/>
    <w:rsid w:val="005E2C03"/>
    <w:rsid w:val="005E6B6E"/>
    <w:rsid w:val="006052FE"/>
    <w:rsid w:val="00616EAF"/>
    <w:rsid w:val="00644687"/>
    <w:rsid w:val="00656C34"/>
    <w:rsid w:val="006658E1"/>
    <w:rsid w:val="00667D42"/>
    <w:rsid w:val="006723D6"/>
    <w:rsid w:val="00686068"/>
    <w:rsid w:val="006A2F81"/>
    <w:rsid w:val="006C1522"/>
    <w:rsid w:val="006C4001"/>
    <w:rsid w:val="006C63AB"/>
    <w:rsid w:val="006D2361"/>
    <w:rsid w:val="00712722"/>
    <w:rsid w:val="00722383"/>
    <w:rsid w:val="00726208"/>
    <w:rsid w:val="00752A14"/>
    <w:rsid w:val="00756034"/>
    <w:rsid w:val="00756548"/>
    <w:rsid w:val="007723E6"/>
    <w:rsid w:val="00791914"/>
    <w:rsid w:val="00793C1A"/>
    <w:rsid w:val="007B7F90"/>
    <w:rsid w:val="007C3CAF"/>
    <w:rsid w:val="007C540F"/>
    <w:rsid w:val="007C6526"/>
    <w:rsid w:val="007D1739"/>
    <w:rsid w:val="007D3F39"/>
    <w:rsid w:val="007D4B09"/>
    <w:rsid w:val="007E659C"/>
    <w:rsid w:val="007F487B"/>
    <w:rsid w:val="007F5009"/>
    <w:rsid w:val="007F7655"/>
    <w:rsid w:val="008072CA"/>
    <w:rsid w:val="0081408F"/>
    <w:rsid w:val="008153C7"/>
    <w:rsid w:val="00816D7C"/>
    <w:rsid w:val="00837EF7"/>
    <w:rsid w:val="00851780"/>
    <w:rsid w:val="008531EA"/>
    <w:rsid w:val="00860327"/>
    <w:rsid w:val="00861548"/>
    <w:rsid w:val="00862136"/>
    <w:rsid w:val="00876469"/>
    <w:rsid w:val="008764D1"/>
    <w:rsid w:val="00880C5D"/>
    <w:rsid w:val="008840EC"/>
    <w:rsid w:val="008A0EA0"/>
    <w:rsid w:val="008B6CDE"/>
    <w:rsid w:val="008C0099"/>
    <w:rsid w:val="008C38C2"/>
    <w:rsid w:val="008C7A7D"/>
    <w:rsid w:val="008D337E"/>
    <w:rsid w:val="008D3962"/>
    <w:rsid w:val="008D413F"/>
    <w:rsid w:val="008D6E72"/>
    <w:rsid w:val="008D78E6"/>
    <w:rsid w:val="008E2230"/>
    <w:rsid w:val="008F37D4"/>
    <w:rsid w:val="008F5853"/>
    <w:rsid w:val="0090173A"/>
    <w:rsid w:val="00901E59"/>
    <w:rsid w:val="00905B3F"/>
    <w:rsid w:val="00905D11"/>
    <w:rsid w:val="00915099"/>
    <w:rsid w:val="00921804"/>
    <w:rsid w:val="0092400F"/>
    <w:rsid w:val="00950901"/>
    <w:rsid w:val="009512B1"/>
    <w:rsid w:val="00972FD3"/>
    <w:rsid w:val="00973972"/>
    <w:rsid w:val="0098112D"/>
    <w:rsid w:val="00995C7E"/>
    <w:rsid w:val="00997E81"/>
    <w:rsid w:val="009B7636"/>
    <w:rsid w:val="009C1DCB"/>
    <w:rsid w:val="009C289E"/>
    <w:rsid w:val="009C4F6E"/>
    <w:rsid w:val="009C64A7"/>
    <w:rsid w:val="009D021B"/>
    <w:rsid w:val="009D72B1"/>
    <w:rsid w:val="009E28D3"/>
    <w:rsid w:val="009E294B"/>
    <w:rsid w:val="009E50B5"/>
    <w:rsid w:val="009F39FC"/>
    <w:rsid w:val="00A00CDB"/>
    <w:rsid w:val="00A03359"/>
    <w:rsid w:val="00A0494D"/>
    <w:rsid w:val="00A07ACB"/>
    <w:rsid w:val="00A17E4C"/>
    <w:rsid w:val="00A307B5"/>
    <w:rsid w:val="00A34EBE"/>
    <w:rsid w:val="00A40A43"/>
    <w:rsid w:val="00A43C6D"/>
    <w:rsid w:val="00A4608D"/>
    <w:rsid w:val="00A51A47"/>
    <w:rsid w:val="00A53094"/>
    <w:rsid w:val="00A57C3A"/>
    <w:rsid w:val="00A7093C"/>
    <w:rsid w:val="00A74F09"/>
    <w:rsid w:val="00A94DF3"/>
    <w:rsid w:val="00AA509E"/>
    <w:rsid w:val="00AC4765"/>
    <w:rsid w:val="00AD00CC"/>
    <w:rsid w:val="00AD16EF"/>
    <w:rsid w:val="00AD551F"/>
    <w:rsid w:val="00AF6860"/>
    <w:rsid w:val="00AF70D0"/>
    <w:rsid w:val="00B23D99"/>
    <w:rsid w:val="00B33975"/>
    <w:rsid w:val="00B41F53"/>
    <w:rsid w:val="00B53097"/>
    <w:rsid w:val="00B61003"/>
    <w:rsid w:val="00B61FB3"/>
    <w:rsid w:val="00B664B7"/>
    <w:rsid w:val="00B66AC0"/>
    <w:rsid w:val="00B72D37"/>
    <w:rsid w:val="00B80813"/>
    <w:rsid w:val="00B81293"/>
    <w:rsid w:val="00B834A8"/>
    <w:rsid w:val="00B84757"/>
    <w:rsid w:val="00BB04A4"/>
    <w:rsid w:val="00BB116F"/>
    <w:rsid w:val="00BB3692"/>
    <w:rsid w:val="00BB56CB"/>
    <w:rsid w:val="00BC433F"/>
    <w:rsid w:val="00BD313A"/>
    <w:rsid w:val="00BE37B2"/>
    <w:rsid w:val="00BF5145"/>
    <w:rsid w:val="00C06537"/>
    <w:rsid w:val="00C148AC"/>
    <w:rsid w:val="00C254F4"/>
    <w:rsid w:val="00C3275F"/>
    <w:rsid w:val="00C368CB"/>
    <w:rsid w:val="00C42067"/>
    <w:rsid w:val="00C630E9"/>
    <w:rsid w:val="00C66623"/>
    <w:rsid w:val="00C6672D"/>
    <w:rsid w:val="00C70DBF"/>
    <w:rsid w:val="00C804C1"/>
    <w:rsid w:val="00C83341"/>
    <w:rsid w:val="00C92ACB"/>
    <w:rsid w:val="00C94B29"/>
    <w:rsid w:val="00C96C24"/>
    <w:rsid w:val="00CA3B13"/>
    <w:rsid w:val="00CB7E1C"/>
    <w:rsid w:val="00CC2640"/>
    <w:rsid w:val="00CC34AC"/>
    <w:rsid w:val="00CF3BB6"/>
    <w:rsid w:val="00CF3F0D"/>
    <w:rsid w:val="00D11600"/>
    <w:rsid w:val="00D1231A"/>
    <w:rsid w:val="00D16073"/>
    <w:rsid w:val="00D17E6B"/>
    <w:rsid w:val="00D21C2A"/>
    <w:rsid w:val="00D23851"/>
    <w:rsid w:val="00D24036"/>
    <w:rsid w:val="00D33A41"/>
    <w:rsid w:val="00D41BF2"/>
    <w:rsid w:val="00D432BC"/>
    <w:rsid w:val="00D4775B"/>
    <w:rsid w:val="00D55DD0"/>
    <w:rsid w:val="00D606C6"/>
    <w:rsid w:val="00D60C10"/>
    <w:rsid w:val="00D624D1"/>
    <w:rsid w:val="00D75568"/>
    <w:rsid w:val="00D77060"/>
    <w:rsid w:val="00D85BB3"/>
    <w:rsid w:val="00D85FEF"/>
    <w:rsid w:val="00D94AE8"/>
    <w:rsid w:val="00D9637D"/>
    <w:rsid w:val="00DA0FA4"/>
    <w:rsid w:val="00DA2314"/>
    <w:rsid w:val="00DA592E"/>
    <w:rsid w:val="00DB23FF"/>
    <w:rsid w:val="00DF0C19"/>
    <w:rsid w:val="00DF0E81"/>
    <w:rsid w:val="00DF1497"/>
    <w:rsid w:val="00DF421F"/>
    <w:rsid w:val="00E13385"/>
    <w:rsid w:val="00E20D6E"/>
    <w:rsid w:val="00E35242"/>
    <w:rsid w:val="00E35383"/>
    <w:rsid w:val="00E3557F"/>
    <w:rsid w:val="00E36982"/>
    <w:rsid w:val="00E41A1A"/>
    <w:rsid w:val="00E6448A"/>
    <w:rsid w:val="00E733D3"/>
    <w:rsid w:val="00E73F94"/>
    <w:rsid w:val="00E9150D"/>
    <w:rsid w:val="00E9330F"/>
    <w:rsid w:val="00E945DE"/>
    <w:rsid w:val="00EA007C"/>
    <w:rsid w:val="00EA1ACE"/>
    <w:rsid w:val="00EB0FE8"/>
    <w:rsid w:val="00EB7FBF"/>
    <w:rsid w:val="00EC00E8"/>
    <w:rsid w:val="00ED015A"/>
    <w:rsid w:val="00ED0439"/>
    <w:rsid w:val="00EF64A7"/>
    <w:rsid w:val="00F021D0"/>
    <w:rsid w:val="00F13B85"/>
    <w:rsid w:val="00F15085"/>
    <w:rsid w:val="00F33DDA"/>
    <w:rsid w:val="00F35DC1"/>
    <w:rsid w:val="00F40EC6"/>
    <w:rsid w:val="00F41E73"/>
    <w:rsid w:val="00F46824"/>
    <w:rsid w:val="00F5306F"/>
    <w:rsid w:val="00F5772D"/>
    <w:rsid w:val="00F61630"/>
    <w:rsid w:val="00F62DED"/>
    <w:rsid w:val="00F71503"/>
    <w:rsid w:val="00F71A1D"/>
    <w:rsid w:val="00F737E4"/>
    <w:rsid w:val="00F75555"/>
    <w:rsid w:val="00F75CD1"/>
    <w:rsid w:val="00F7700C"/>
    <w:rsid w:val="00F81D37"/>
    <w:rsid w:val="00F82F25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semiHidden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semiHidden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04B8B-C4C5-4678-A964-AAAC2AA2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7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110</cp:revision>
  <cp:lastPrinted>2019-12-12T05:43:00Z</cp:lastPrinted>
  <dcterms:created xsi:type="dcterms:W3CDTF">2019-12-12T12:29:00Z</dcterms:created>
  <dcterms:modified xsi:type="dcterms:W3CDTF">2021-09-10T06:53:00Z</dcterms:modified>
</cp:coreProperties>
</file>